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B4FD" w14:textId="3FF19C9F" w:rsidR="00224074" w:rsidRPr="00224074" w:rsidRDefault="00224074" w:rsidP="00224074">
      <w:pPr>
        <w:jc w:val="center"/>
        <w:rPr>
          <w:rFonts w:ascii="Times New Roman" w:hAnsi="Times New Roman" w:cs="Times New Roman"/>
          <w:b/>
          <w:bCs/>
          <w:sz w:val="24"/>
          <w:szCs w:val="24"/>
        </w:rPr>
      </w:pPr>
      <w:r>
        <w:rPr>
          <w:rFonts w:ascii="Times New Roman" w:hAnsi="Times New Roman" w:cs="Times New Roman"/>
          <w:b/>
          <w:bCs/>
          <w:sz w:val="24"/>
          <w:szCs w:val="24"/>
        </w:rPr>
        <w:t>YU Undergraduate Math</w:t>
      </w:r>
    </w:p>
    <w:p w14:paraId="331D586F" w14:textId="77777777" w:rsidR="00224074" w:rsidRPr="00224074" w:rsidRDefault="00224074" w:rsidP="00224074">
      <w:pPr>
        <w:rPr>
          <w:rFonts w:ascii="Times New Roman" w:hAnsi="Times New Roman" w:cs="Times New Roman"/>
          <w:b/>
          <w:bCs/>
          <w:sz w:val="24"/>
          <w:szCs w:val="24"/>
        </w:rPr>
      </w:pPr>
      <w:r w:rsidRPr="00224074">
        <w:rPr>
          <w:rFonts w:ascii="Times New Roman" w:hAnsi="Times New Roman" w:cs="Times New Roman"/>
          <w:b/>
          <w:bCs/>
          <w:sz w:val="24"/>
          <w:szCs w:val="24"/>
        </w:rPr>
        <w:t>Mission Statement</w:t>
      </w:r>
    </w:p>
    <w:p w14:paraId="7502029C" w14:textId="224B0577" w:rsidR="00224074" w:rsidRDefault="00224074" w:rsidP="00224074">
      <w:pPr>
        <w:rPr>
          <w:rFonts w:ascii="Times New Roman" w:hAnsi="Times New Roman" w:cs="Times New Roman"/>
          <w:sz w:val="24"/>
          <w:szCs w:val="24"/>
        </w:rPr>
      </w:pPr>
      <w:r w:rsidRPr="00B359D3">
        <w:rPr>
          <w:rFonts w:ascii="Times New Roman" w:hAnsi="Times New Roman" w:cs="Times New Roman"/>
          <w:sz w:val="24"/>
          <w:szCs w:val="24"/>
        </w:rPr>
        <w:t>The mission of the undergraduate mathematics program is to produce graduates who can reason creatively and constructively about abstractly defined quantities. This is done by developing students’ understanding of analytic, geometric, and algebraic structures, including the ability of students to perform useful calculations using these structures and the ability to write and evaluate rigorous proofs in which these structures appear.</w:t>
      </w:r>
    </w:p>
    <w:p w14:paraId="692B1C12" w14:textId="77777777" w:rsidR="00224074" w:rsidRDefault="00224074" w:rsidP="00224074">
      <w:pPr>
        <w:rPr>
          <w:rFonts w:ascii="Times New Roman" w:hAnsi="Times New Roman" w:cs="Times New Roman"/>
          <w:sz w:val="24"/>
          <w:szCs w:val="24"/>
        </w:rPr>
      </w:pPr>
    </w:p>
    <w:tbl>
      <w:tblPr>
        <w:tblStyle w:val="TableGrid"/>
        <w:tblW w:w="5031" w:type="pct"/>
        <w:tblLook w:val="04A0" w:firstRow="1" w:lastRow="0" w:firstColumn="1" w:lastColumn="0" w:noHBand="0" w:noVBand="1"/>
      </w:tblPr>
      <w:tblGrid>
        <w:gridCol w:w="4704"/>
        <w:gridCol w:w="4704"/>
      </w:tblGrid>
      <w:tr w:rsidR="00224074" w:rsidRPr="00A444C3" w14:paraId="62AFCE97" w14:textId="77777777" w:rsidTr="001F04D6">
        <w:trPr>
          <w:trHeight w:val="118"/>
        </w:trPr>
        <w:tc>
          <w:tcPr>
            <w:tcW w:w="2500" w:type="pct"/>
          </w:tcPr>
          <w:p w14:paraId="5BCB9664" w14:textId="77777777" w:rsidR="00224074" w:rsidRPr="00A63F22" w:rsidRDefault="00224074" w:rsidP="001F04D6">
            <w:pPr>
              <w:rPr>
                <w:rFonts w:cstheme="minorHAnsi"/>
                <w:b/>
                <w:sz w:val="26"/>
                <w:szCs w:val="26"/>
              </w:rPr>
            </w:pPr>
            <w:r w:rsidRPr="00A63F22">
              <w:rPr>
                <w:rFonts w:cstheme="minorHAnsi"/>
                <w:b/>
                <w:sz w:val="26"/>
                <w:szCs w:val="26"/>
              </w:rPr>
              <w:t>Program/Major Goals</w:t>
            </w:r>
          </w:p>
        </w:tc>
        <w:tc>
          <w:tcPr>
            <w:tcW w:w="2500" w:type="pct"/>
          </w:tcPr>
          <w:p w14:paraId="2C55627B" w14:textId="77777777" w:rsidR="00224074" w:rsidRPr="00A63F22" w:rsidRDefault="00224074" w:rsidP="001F04D6">
            <w:pPr>
              <w:rPr>
                <w:rFonts w:cstheme="minorHAnsi"/>
                <w:b/>
                <w:sz w:val="26"/>
                <w:szCs w:val="26"/>
              </w:rPr>
            </w:pPr>
            <w:r w:rsidRPr="00A63F22">
              <w:rPr>
                <w:rFonts w:cstheme="minorHAnsi"/>
                <w:b/>
                <w:sz w:val="26"/>
                <w:szCs w:val="26"/>
              </w:rPr>
              <w:t>SLOs</w:t>
            </w:r>
          </w:p>
        </w:tc>
      </w:tr>
      <w:tr w:rsidR="00224074" w:rsidRPr="00A444C3" w14:paraId="275D8DF3" w14:textId="77777777" w:rsidTr="001F04D6">
        <w:trPr>
          <w:trHeight w:val="118"/>
        </w:trPr>
        <w:tc>
          <w:tcPr>
            <w:tcW w:w="2500" w:type="pct"/>
            <w:vMerge w:val="restart"/>
          </w:tcPr>
          <w:p w14:paraId="0D9562C1" w14:textId="77777777" w:rsidR="00224074" w:rsidRPr="00B359D3" w:rsidRDefault="00224074" w:rsidP="001F04D6">
            <w:pPr>
              <w:rPr>
                <w:rFonts w:ascii="Times New Roman" w:hAnsi="Times New Roman" w:cs="Times New Roman"/>
                <w:sz w:val="24"/>
                <w:szCs w:val="24"/>
              </w:rPr>
            </w:pPr>
            <w:r w:rsidRPr="00B359D3">
              <w:rPr>
                <w:rFonts w:ascii="Times New Roman" w:hAnsi="Times New Roman" w:cs="Times New Roman"/>
                <w:sz w:val="24"/>
                <w:szCs w:val="24"/>
              </w:rPr>
              <w:t>1.Mathematics majors will be able to solve quantitative problems using appropriate metho</w:t>
            </w:r>
            <w:r>
              <w:rPr>
                <w:rFonts w:ascii="Times New Roman" w:hAnsi="Times New Roman" w:cs="Times New Roman"/>
                <w:sz w:val="24"/>
                <w:szCs w:val="24"/>
              </w:rPr>
              <w:t>ds of infinitesimal analysis</w:t>
            </w:r>
            <w:r>
              <w:rPr>
                <w:rFonts w:ascii="Times New Roman" w:hAnsi="Times New Roman" w:cs="Times New Roman"/>
                <w:sz w:val="24"/>
                <w:szCs w:val="24"/>
              </w:rPr>
              <w:tab/>
            </w:r>
          </w:p>
          <w:p w14:paraId="36FA4F2B" w14:textId="77777777" w:rsidR="00224074" w:rsidRPr="00A444C3" w:rsidRDefault="00224074" w:rsidP="001F04D6">
            <w:pPr>
              <w:rPr>
                <w:rFonts w:ascii="Times New Roman" w:hAnsi="Times New Roman" w:cs="Times New Roman"/>
                <w:sz w:val="24"/>
                <w:szCs w:val="24"/>
              </w:rPr>
            </w:pPr>
          </w:p>
        </w:tc>
        <w:tc>
          <w:tcPr>
            <w:tcW w:w="2500" w:type="pct"/>
          </w:tcPr>
          <w:p w14:paraId="3BBC0248"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a.</w:t>
            </w:r>
            <w:r>
              <w:t xml:space="preserve"> </w:t>
            </w:r>
            <w:r w:rsidRPr="00B359D3">
              <w:rPr>
                <w:rFonts w:ascii="Times New Roman" w:hAnsi="Times New Roman" w:cs="Times New Roman"/>
                <w:sz w:val="24"/>
                <w:szCs w:val="24"/>
              </w:rPr>
              <w:t xml:space="preserve">Students will be able to identify functions, to understand how these differ from other mathematical expressions, and to perform standard algebraic, </w:t>
            </w:r>
            <w:proofErr w:type="gramStart"/>
            <w:r w:rsidRPr="00B359D3">
              <w:rPr>
                <w:rFonts w:ascii="Times New Roman" w:hAnsi="Times New Roman" w:cs="Times New Roman"/>
                <w:sz w:val="24"/>
                <w:szCs w:val="24"/>
              </w:rPr>
              <w:t>differential</w:t>
            </w:r>
            <w:proofErr w:type="gramEnd"/>
            <w:r w:rsidRPr="00B359D3">
              <w:rPr>
                <w:rFonts w:ascii="Times New Roman" w:hAnsi="Times New Roman" w:cs="Times New Roman"/>
                <w:sz w:val="24"/>
                <w:szCs w:val="24"/>
              </w:rPr>
              <w:t xml:space="preserve"> and geometric operations upon them</w:t>
            </w:r>
          </w:p>
          <w:p w14:paraId="36B05FF2" w14:textId="77777777" w:rsidR="00224074" w:rsidRPr="00A444C3" w:rsidRDefault="00224074" w:rsidP="001F04D6">
            <w:pPr>
              <w:rPr>
                <w:rFonts w:ascii="Times New Roman" w:hAnsi="Times New Roman" w:cs="Times New Roman"/>
                <w:sz w:val="24"/>
                <w:szCs w:val="24"/>
              </w:rPr>
            </w:pPr>
          </w:p>
        </w:tc>
      </w:tr>
      <w:tr w:rsidR="00224074" w:rsidRPr="00A444C3" w14:paraId="0FD8847B" w14:textId="77777777" w:rsidTr="001F04D6">
        <w:trPr>
          <w:trHeight w:val="118"/>
        </w:trPr>
        <w:tc>
          <w:tcPr>
            <w:tcW w:w="2500" w:type="pct"/>
            <w:vMerge/>
          </w:tcPr>
          <w:p w14:paraId="4B1B5E3F" w14:textId="77777777" w:rsidR="00224074" w:rsidRPr="00A444C3" w:rsidRDefault="00224074" w:rsidP="001F04D6">
            <w:pPr>
              <w:rPr>
                <w:rFonts w:ascii="Times New Roman" w:hAnsi="Times New Roman" w:cs="Times New Roman"/>
                <w:sz w:val="24"/>
                <w:szCs w:val="24"/>
              </w:rPr>
            </w:pPr>
          </w:p>
        </w:tc>
        <w:tc>
          <w:tcPr>
            <w:tcW w:w="2500" w:type="pct"/>
          </w:tcPr>
          <w:p w14:paraId="73FB6EDA"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Pr="00B359D3">
              <w:rPr>
                <w:rFonts w:ascii="Times New Roman" w:hAnsi="Times New Roman" w:cs="Times New Roman"/>
                <w:sz w:val="24"/>
                <w:szCs w:val="24"/>
              </w:rPr>
              <w:t>Students will be able to formulate and solve real-world problems by formulating them in the language of random variables and associating possibly multivariate probability distributions to those random variables</w:t>
            </w:r>
          </w:p>
        </w:tc>
      </w:tr>
      <w:tr w:rsidR="00224074" w:rsidRPr="00A444C3" w14:paraId="2DA7BF21" w14:textId="77777777" w:rsidTr="001F04D6">
        <w:trPr>
          <w:trHeight w:val="118"/>
        </w:trPr>
        <w:tc>
          <w:tcPr>
            <w:tcW w:w="2500" w:type="pct"/>
            <w:vMerge/>
          </w:tcPr>
          <w:p w14:paraId="005F09BA" w14:textId="77777777" w:rsidR="00224074" w:rsidRPr="00A444C3" w:rsidRDefault="00224074" w:rsidP="001F04D6">
            <w:pPr>
              <w:rPr>
                <w:rFonts w:ascii="Times New Roman" w:hAnsi="Times New Roman" w:cs="Times New Roman"/>
                <w:sz w:val="24"/>
                <w:szCs w:val="24"/>
              </w:rPr>
            </w:pPr>
          </w:p>
        </w:tc>
        <w:tc>
          <w:tcPr>
            <w:tcW w:w="2500" w:type="pct"/>
          </w:tcPr>
          <w:p w14:paraId="5904CA09"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c.</w:t>
            </w:r>
            <w:r>
              <w:rPr>
                <w:rFonts w:ascii="Times New Roman" w:hAnsi="Times New Roman" w:cs="Times New Roman"/>
                <w:sz w:val="24"/>
                <w:szCs w:val="24"/>
              </w:rPr>
              <w:t xml:space="preserve"> </w:t>
            </w:r>
            <w:r w:rsidRPr="00B359D3">
              <w:rPr>
                <w:rFonts w:ascii="Times New Roman" w:hAnsi="Times New Roman" w:cs="Times New Roman"/>
                <w:sz w:val="24"/>
                <w:szCs w:val="24"/>
              </w:rPr>
              <w:t>Students will be able to apply standard integration methods where appropriate and to understand the concepts of integrability in abstract spaces</w:t>
            </w:r>
          </w:p>
          <w:p w14:paraId="27C78E38" w14:textId="77777777" w:rsidR="00224074" w:rsidRPr="00A444C3" w:rsidRDefault="00224074" w:rsidP="001F04D6">
            <w:pPr>
              <w:rPr>
                <w:rFonts w:ascii="Times New Roman" w:hAnsi="Times New Roman" w:cs="Times New Roman"/>
                <w:sz w:val="24"/>
                <w:szCs w:val="24"/>
              </w:rPr>
            </w:pPr>
          </w:p>
        </w:tc>
      </w:tr>
      <w:tr w:rsidR="00224074" w:rsidRPr="00A444C3" w14:paraId="2B8B0B62" w14:textId="77777777" w:rsidTr="001F04D6">
        <w:trPr>
          <w:trHeight w:val="118"/>
        </w:trPr>
        <w:tc>
          <w:tcPr>
            <w:tcW w:w="2500" w:type="pct"/>
            <w:vMerge/>
          </w:tcPr>
          <w:p w14:paraId="175C2517" w14:textId="77777777" w:rsidR="00224074" w:rsidRPr="00A444C3" w:rsidRDefault="00224074" w:rsidP="001F04D6">
            <w:pPr>
              <w:rPr>
                <w:rFonts w:ascii="Times New Roman" w:hAnsi="Times New Roman" w:cs="Times New Roman"/>
                <w:sz w:val="24"/>
                <w:szCs w:val="24"/>
              </w:rPr>
            </w:pPr>
          </w:p>
        </w:tc>
        <w:tc>
          <w:tcPr>
            <w:tcW w:w="2500" w:type="pct"/>
          </w:tcPr>
          <w:p w14:paraId="45079D80" w14:textId="77777777" w:rsidR="00224074" w:rsidRDefault="00224074" w:rsidP="001F04D6">
            <w:pPr>
              <w:rPr>
                <w:rFonts w:ascii="Times New Roman" w:hAnsi="Times New Roman" w:cs="Times New Roman"/>
                <w:sz w:val="24"/>
                <w:szCs w:val="24"/>
              </w:rPr>
            </w:pPr>
            <w:r>
              <w:rPr>
                <w:rFonts w:ascii="Times New Roman" w:hAnsi="Times New Roman" w:cs="Times New Roman"/>
                <w:sz w:val="24"/>
                <w:szCs w:val="24"/>
              </w:rPr>
              <w:t>d.</w:t>
            </w:r>
            <w:r>
              <w:t xml:space="preserve"> </w:t>
            </w:r>
            <w:r w:rsidRPr="00B359D3">
              <w:rPr>
                <w:rFonts w:ascii="Times New Roman" w:hAnsi="Times New Roman" w:cs="Times New Roman"/>
                <w:sz w:val="24"/>
                <w:szCs w:val="24"/>
              </w:rPr>
              <w:t>Students will be able to analyze the convergence of sequences and series in an appropriate topology, and the effect of domain topology on the analysis of functions</w:t>
            </w:r>
          </w:p>
          <w:p w14:paraId="50320F8A" w14:textId="77777777" w:rsidR="00224074" w:rsidRPr="00A444C3" w:rsidRDefault="00224074" w:rsidP="001F04D6">
            <w:pPr>
              <w:rPr>
                <w:rFonts w:ascii="Times New Roman" w:hAnsi="Times New Roman" w:cs="Times New Roman"/>
                <w:sz w:val="24"/>
                <w:szCs w:val="24"/>
              </w:rPr>
            </w:pPr>
          </w:p>
        </w:tc>
      </w:tr>
      <w:tr w:rsidR="00224074" w:rsidRPr="00A444C3" w14:paraId="76FDA0CA" w14:textId="77777777" w:rsidTr="001F04D6">
        <w:trPr>
          <w:trHeight w:val="118"/>
        </w:trPr>
        <w:tc>
          <w:tcPr>
            <w:tcW w:w="2500" w:type="pct"/>
            <w:vMerge w:val="restart"/>
          </w:tcPr>
          <w:p w14:paraId="104077CF"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2.</w:t>
            </w:r>
            <w:r>
              <w:t xml:space="preserve"> </w:t>
            </w:r>
            <w:r w:rsidRPr="00B359D3">
              <w:rPr>
                <w:rFonts w:ascii="Times New Roman" w:hAnsi="Times New Roman" w:cs="Times New Roman"/>
                <w:sz w:val="24"/>
                <w:szCs w:val="24"/>
              </w:rPr>
              <w:t>Mathematics majors will be able to solve quantitative problems using the algebra and geometry of vectors</w:t>
            </w:r>
          </w:p>
        </w:tc>
        <w:tc>
          <w:tcPr>
            <w:tcW w:w="2500" w:type="pct"/>
          </w:tcPr>
          <w:p w14:paraId="14410570"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a.</w:t>
            </w:r>
            <w:r>
              <w:t xml:space="preserve"> </w:t>
            </w:r>
            <w:r w:rsidRPr="00B359D3">
              <w:rPr>
                <w:rFonts w:ascii="Times New Roman" w:hAnsi="Times New Roman" w:cs="Times New Roman"/>
                <w:sz w:val="24"/>
                <w:szCs w:val="24"/>
              </w:rPr>
              <w:t xml:space="preserve">Students will be able to employ </w:t>
            </w:r>
            <w:proofErr w:type="gramStart"/>
            <w:r w:rsidRPr="00B359D3">
              <w:rPr>
                <w:rFonts w:ascii="Times New Roman" w:hAnsi="Times New Roman" w:cs="Times New Roman"/>
                <w:sz w:val="24"/>
                <w:szCs w:val="24"/>
              </w:rPr>
              <w:t>vector  fields</w:t>
            </w:r>
            <w:proofErr w:type="gramEnd"/>
            <w:r w:rsidRPr="00B359D3">
              <w:rPr>
                <w:rFonts w:ascii="Times New Roman" w:hAnsi="Times New Roman" w:cs="Times New Roman"/>
                <w:sz w:val="24"/>
                <w:szCs w:val="24"/>
              </w:rPr>
              <w:t xml:space="preserve"> to solve problems in mechanics, </w:t>
            </w:r>
            <w:r w:rsidRPr="00B359D3">
              <w:rPr>
                <w:rFonts w:ascii="Times New Roman" w:hAnsi="Times New Roman" w:cs="Times New Roman"/>
                <w:sz w:val="24"/>
                <w:szCs w:val="24"/>
              </w:rPr>
              <w:lastRenderedPageBreak/>
              <w:t>electromagnetism, and the geometry of curves and surfaces</w:t>
            </w:r>
          </w:p>
          <w:p w14:paraId="1D7A46DF" w14:textId="77777777" w:rsidR="00224074" w:rsidRPr="00A444C3" w:rsidRDefault="00224074" w:rsidP="001F04D6">
            <w:pPr>
              <w:rPr>
                <w:rFonts w:ascii="Times New Roman" w:hAnsi="Times New Roman" w:cs="Times New Roman"/>
                <w:sz w:val="24"/>
                <w:szCs w:val="24"/>
              </w:rPr>
            </w:pPr>
          </w:p>
        </w:tc>
      </w:tr>
      <w:tr w:rsidR="00224074" w:rsidRPr="00A444C3" w14:paraId="41879295" w14:textId="77777777" w:rsidTr="001F04D6">
        <w:trPr>
          <w:trHeight w:val="118"/>
        </w:trPr>
        <w:tc>
          <w:tcPr>
            <w:tcW w:w="2500" w:type="pct"/>
            <w:vMerge/>
          </w:tcPr>
          <w:p w14:paraId="7B0E6608" w14:textId="77777777" w:rsidR="00224074" w:rsidRPr="00A444C3" w:rsidRDefault="00224074" w:rsidP="001F04D6">
            <w:pPr>
              <w:rPr>
                <w:rFonts w:ascii="Times New Roman" w:hAnsi="Times New Roman" w:cs="Times New Roman"/>
                <w:sz w:val="24"/>
                <w:szCs w:val="24"/>
              </w:rPr>
            </w:pPr>
          </w:p>
        </w:tc>
        <w:tc>
          <w:tcPr>
            <w:tcW w:w="2500" w:type="pct"/>
          </w:tcPr>
          <w:p w14:paraId="726D3C76"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Pr="0072727B">
              <w:rPr>
                <w:rFonts w:ascii="Times New Roman" w:hAnsi="Times New Roman" w:cs="Times New Roman"/>
                <w:sz w:val="24"/>
                <w:szCs w:val="24"/>
              </w:rPr>
              <w:t>Students will know the definitions and properties of vector spaces, inner product spaces, and metric spaces and will be able to apply these ideas in an appropriate context</w:t>
            </w:r>
          </w:p>
          <w:p w14:paraId="63B568EF" w14:textId="77777777" w:rsidR="00224074" w:rsidRPr="00A444C3" w:rsidRDefault="00224074" w:rsidP="001F04D6">
            <w:pPr>
              <w:rPr>
                <w:rFonts w:ascii="Times New Roman" w:hAnsi="Times New Roman" w:cs="Times New Roman"/>
                <w:sz w:val="24"/>
                <w:szCs w:val="24"/>
              </w:rPr>
            </w:pPr>
          </w:p>
        </w:tc>
      </w:tr>
      <w:tr w:rsidR="00224074" w:rsidRPr="00A444C3" w14:paraId="40F1B4AE" w14:textId="77777777" w:rsidTr="001F04D6">
        <w:trPr>
          <w:trHeight w:val="118"/>
        </w:trPr>
        <w:tc>
          <w:tcPr>
            <w:tcW w:w="2500" w:type="pct"/>
            <w:vMerge/>
          </w:tcPr>
          <w:p w14:paraId="090F3E57" w14:textId="77777777" w:rsidR="00224074" w:rsidRPr="00A444C3" w:rsidRDefault="00224074" w:rsidP="001F04D6">
            <w:pPr>
              <w:rPr>
                <w:rFonts w:ascii="Times New Roman" w:hAnsi="Times New Roman" w:cs="Times New Roman"/>
                <w:sz w:val="24"/>
                <w:szCs w:val="24"/>
              </w:rPr>
            </w:pPr>
          </w:p>
        </w:tc>
        <w:tc>
          <w:tcPr>
            <w:tcW w:w="2500" w:type="pct"/>
          </w:tcPr>
          <w:p w14:paraId="28D74BC6"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c.</w:t>
            </w:r>
            <w:r>
              <w:t xml:space="preserve"> </w:t>
            </w:r>
            <w:r w:rsidRPr="0072727B">
              <w:rPr>
                <w:rFonts w:ascii="Times New Roman" w:hAnsi="Times New Roman" w:cs="Times New Roman"/>
                <w:sz w:val="24"/>
                <w:szCs w:val="24"/>
              </w:rPr>
              <w:t>Students will be familiar with the algebra of matrices and will be able to perform matrix operations that arise frequently in applied mathematics, including the computation and interpretation of the spectrum of an operator</w:t>
            </w:r>
          </w:p>
          <w:p w14:paraId="6682BF4C" w14:textId="77777777" w:rsidR="00224074" w:rsidRPr="00A444C3" w:rsidRDefault="00224074" w:rsidP="001F04D6">
            <w:pPr>
              <w:rPr>
                <w:rFonts w:ascii="Times New Roman" w:hAnsi="Times New Roman" w:cs="Times New Roman"/>
                <w:sz w:val="24"/>
                <w:szCs w:val="24"/>
              </w:rPr>
            </w:pPr>
          </w:p>
        </w:tc>
      </w:tr>
      <w:tr w:rsidR="00224074" w:rsidRPr="00A444C3" w14:paraId="6AA9B75C" w14:textId="77777777" w:rsidTr="001F04D6">
        <w:trPr>
          <w:trHeight w:val="895"/>
        </w:trPr>
        <w:tc>
          <w:tcPr>
            <w:tcW w:w="2500" w:type="pct"/>
            <w:vMerge w:val="restart"/>
          </w:tcPr>
          <w:p w14:paraId="13AD4A89"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3.</w:t>
            </w:r>
            <w:r>
              <w:t xml:space="preserve"> </w:t>
            </w:r>
            <w:r w:rsidRPr="0072727B">
              <w:rPr>
                <w:rFonts w:ascii="Times New Roman" w:hAnsi="Times New Roman" w:cs="Times New Roman"/>
                <w:sz w:val="24"/>
                <w:szCs w:val="24"/>
              </w:rPr>
              <w:t>Mathematics majors will be able to solve quantitative problems in other fields</w:t>
            </w:r>
          </w:p>
        </w:tc>
        <w:tc>
          <w:tcPr>
            <w:tcW w:w="2500" w:type="pct"/>
          </w:tcPr>
          <w:p w14:paraId="7A111CA5"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a.</w:t>
            </w:r>
            <w:r>
              <w:t xml:space="preserve"> </w:t>
            </w:r>
            <w:r w:rsidRPr="0072727B">
              <w:rPr>
                <w:rFonts w:ascii="Times New Roman" w:hAnsi="Times New Roman" w:cs="Times New Roman"/>
                <w:sz w:val="24"/>
                <w:szCs w:val="24"/>
              </w:rPr>
              <w:t>Students will be able to solve standard problems in three topics chosen from Computer Science, Physics, and Economics</w:t>
            </w:r>
          </w:p>
          <w:p w14:paraId="7D84CC97" w14:textId="77777777" w:rsidR="00224074" w:rsidRPr="00A444C3" w:rsidRDefault="00224074" w:rsidP="001F04D6">
            <w:pPr>
              <w:rPr>
                <w:rFonts w:ascii="Times New Roman" w:hAnsi="Times New Roman" w:cs="Times New Roman"/>
                <w:sz w:val="24"/>
                <w:szCs w:val="24"/>
              </w:rPr>
            </w:pPr>
          </w:p>
        </w:tc>
      </w:tr>
      <w:tr w:rsidR="00224074" w:rsidRPr="00A444C3" w14:paraId="1CE5111C" w14:textId="77777777" w:rsidTr="001F04D6">
        <w:trPr>
          <w:trHeight w:val="118"/>
        </w:trPr>
        <w:tc>
          <w:tcPr>
            <w:tcW w:w="2500" w:type="pct"/>
            <w:vMerge/>
          </w:tcPr>
          <w:p w14:paraId="0BEC4407" w14:textId="77777777" w:rsidR="00224074" w:rsidRPr="00A444C3" w:rsidRDefault="00224074" w:rsidP="001F04D6">
            <w:pPr>
              <w:rPr>
                <w:rFonts w:ascii="Times New Roman" w:hAnsi="Times New Roman" w:cs="Times New Roman"/>
                <w:sz w:val="24"/>
                <w:szCs w:val="24"/>
              </w:rPr>
            </w:pPr>
          </w:p>
        </w:tc>
        <w:tc>
          <w:tcPr>
            <w:tcW w:w="2500" w:type="pct"/>
          </w:tcPr>
          <w:p w14:paraId="01FA80D6"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Pr="0072727B">
              <w:rPr>
                <w:rFonts w:ascii="Times New Roman" w:hAnsi="Times New Roman" w:cs="Times New Roman"/>
                <w:sz w:val="24"/>
                <w:szCs w:val="24"/>
              </w:rPr>
              <w:t>Students will know the rigorous definitions of the basic quantities in particle mechanics, continuum mechanics and electricity and magnetism and will be able to compute these quantities using multiple integrals</w:t>
            </w:r>
          </w:p>
          <w:p w14:paraId="022D3F61" w14:textId="77777777" w:rsidR="00224074" w:rsidRPr="00A444C3" w:rsidRDefault="00224074" w:rsidP="001F04D6">
            <w:pPr>
              <w:rPr>
                <w:rFonts w:ascii="Times New Roman" w:hAnsi="Times New Roman" w:cs="Times New Roman"/>
                <w:sz w:val="24"/>
                <w:szCs w:val="24"/>
              </w:rPr>
            </w:pPr>
          </w:p>
        </w:tc>
      </w:tr>
      <w:tr w:rsidR="00224074" w:rsidRPr="00A444C3" w14:paraId="4CA3FCAD" w14:textId="77777777" w:rsidTr="001F04D6">
        <w:trPr>
          <w:trHeight w:val="895"/>
        </w:trPr>
        <w:tc>
          <w:tcPr>
            <w:tcW w:w="2500" w:type="pct"/>
            <w:vMerge w:val="restart"/>
          </w:tcPr>
          <w:p w14:paraId="1ACE115F"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4.</w:t>
            </w:r>
            <w:r>
              <w:t xml:space="preserve"> </w:t>
            </w:r>
            <w:r w:rsidRPr="008C4516">
              <w:rPr>
                <w:rFonts w:ascii="Times New Roman" w:hAnsi="Times New Roman" w:cs="Times New Roman"/>
                <w:sz w:val="24"/>
                <w:szCs w:val="24"/>
              </w:rPr>
              <w:t>Mathematics majors will be able to write original proofs at an acceptable standard of rigor, and evaluate the correctness of elementary proofs</w:t>
            </w:r>
          </w:p>
        </w:tc>
        <w:tc>
          <w:tcPr>
            <w:tcW w:w="2500" w:type="pct"/>
          </w:tcPr>
          <w:p w14:paraId="6E7D302B"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a.</w:t>
            </w:r>
            <w:r>
              <w:rPr>
                <w:rFonts w:ascii="Times New Roman" w:hAnsi="Times New Roman" w:cs="Times New Roman"/>
                <w:sz w:val="24"/>
                <w:szCs w:val="24"/>
              </w:rPr>
              <w:t xml:space="preserve"> </w:t>
            </w:r>
            <w:r w:rsidRPr="008C4516">
              <w:rPr>
                <w:rFonts w:ascii="Times New Roman" w:hAnsi="Times New Roman" w:cs="Times New Roman"/>
                <w:sz w:val="24"/>
                <w:szCs w:val="24"/>
              </w:rPr>
              <w:t xml:space="preserve">Students will be able to identify the role of individual hypotheses, </w:t>
            </w:r>
            <w:proofErr w:type="gramStart"/>
            <w:r w:rsidRPr="008C4516">
              <w:rPr>
                <w:rFonts w:ascii="Times New Roman" w:hAnsi="Times New Roman" w:cs="Times New Roman"/>
                <w:sz w:val="24"/>
                <w:szCs w:val="24"/>
              </w:rPr>
              <w:t>definitions</w:t>
            </w:r>
            <w:proofErr w:type="gramEnd"/>
            <w:r w:rsidRPr="008C4516">
              <w:rPr>
                <w:rFonts w:ascii="Times New Roman" w:hAnsi="Times New Roman" w:cs="Times New Roman"/>
                <w:sz w:val="24"/>
                <w:szCs w:val="24"/>
              </w:rPr>
              <w:t xml:space="preserve"> and axioms in a proof</w:t>
            </w:r>
          </w:p>
          <w:p w14:paraId="53ADC679" w14:textId="77777777" w:rsidR="00224074" w:rsidRPr="00A444C3" w:rsidRDefault="00224074" w:rsidP="001F04D6">
            <w:pPr>
              <w:rPr>
                <w:rFonts w:ascii="Times New Roman" w:hAnsi="Times New Roman" w:cs="Times New Roman"/>
                <w:sz w:val="24"/>
                <w:szCs w:val="24"/>
              </w:rPr>
            </w:pPr>
          </w:p>
        </w:tc>
      </w:tr>
      <w:tr w:rsidR="00224074" w:rsidRPr="00A444C3" w14:paraId="6B0B433B" w14:textId="77777777" w:rsidTr="001F04D6">
        <w:trPr>
          <w:trHeight w:val="118"/>
        </w:trPr>
        <w:tc>
          <w:tcPr>
            <w:tcW w:w="2500" w:type="pct"/>
            <w:vMerge/>
          </w:tcPr>
          <w:p w14:paraId="4A216831" w14:textId="77777777" w:rsidR="00224074" w:rsidRPr="00A444C3" w:rsidRDefault="00224074" w:rsidP="001F04D6">
            <w:pPr>
              <w:rPr>
                <w:rFonts w:ascii="Times New Roman" w:hAnsi="Times New Roman" w:cs="Times New Roman"/>
                <w:sz w:val="24"/>
                <w:szCs w:val="24"/>
              </w:rPr>
            </w:pPr>
          </w:p>
        </w:tc>
        <w:tc>
          <w:tcPr>
            <w:tcW w:w="2500" w:type="pct"/>
          </w:tcPr>
          <w:p w14:paraId="7EA6F67D"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b.</w:t>
            </w:r>
            <w:r>
              <w:t xml:space="preserve"> </w:t>
            </w:r>
            <w:r w:rsidRPr="000236B9">
              <w:rPr>
                <w:rFonts w:ascii="Times New Roman" w:hAnsi="Times New Roman" w:cs="Times New Roman"/>
                <w:sz w:val="24"/>
                <w:szCs w:val="24"/>
              </w:rPr>
              <w:t xml:space="preserve">Students will be able to use techniques such as reduction ad </w:t>
            </w:r>
            <w:proofErr w:type="spellStart"/>
            <w:r w:rsidRPr="000236B9">
              <w:rPr>
                <w:rFonts w:ascii="Times New Roman" w:hAnsi="Times New Roman" w:cs="Times New Roman"/>
                <w:sz w:val="24"/>
                <w:szCs w:val="24"/>
              </w:rPr>
              <w:t>absurdam</w:t>
            </w:r>
            <w:proofErr w:type="spellEnd"/>
            <w:r w:rsidRPr="000236B9">
              <w:rPr>
                <w:rFonts w:ascii="Times New Roman" w:hAnsi="Times New Roman" w:cs="Times New Roman"/>
                <w:sz w:val="24"/>
                <w:szCs w:val="24"/>
              </w:rPr>
              <w:t xml:space="preserve">, contrapositive, nested intervals, contraction mapping, and other standard methods of proof to rigorously </w:t>
            </w:r>
            <w:r w:rsidRPr="000236B9">
              <w:rPr>
                <w:rFonts w:ascii="Times New Roman" w:hAnsi="Times New Roman" w:cs="Times New Roman"/>
                <w:sz w:val="24"/>
                <w:szCs w:val="24"/>
              </w:rPr>
              <w:lastRenderedPageBreak/>
              <w:t xml:space="preserve">demonstrate propositions in analysis, geometry, point-set </w:t>
            </w:r>
            <w:proofErr w:type="gramStart"/>
            <w:r w:rsidRPr="000236B9">
              <w:rPr>
                <w:rFonts w:ascii="Times New Roman" w:hAnsi="Times New Roman" w:cs="Times New Roman"/>
                <w:sz w:val="24"/>
                <w:szCs w:val="24"/>
              </w:rPr>
              <w:t>topology,  and</w:t>
            </w:r>
            <w:proofErr w:type="gramEnd"/>
            <w:r w:rsidRPr="000236B9">
              <w:rPr>
                <w:rFonts w:ascii="Times New Roman" w:hAnsi="Times New Roman" w:cs="Times New Roman"/>
                <w:sz w:val="24"/>
                <w:szCs w:val="24"/>
              </w:rPr>
              <w:t xml:space="preserve"> algebra</w:t>
            </w:r>
          </w:p>
          <w:p w14:paraId="664B1FAE" w14:textId="77777777" w:rsidR="00224074" w:rsidRPr="00A444C3" w:rsidRDefault="00224074" w:rsidP="001F04D6">
            <w:pPr>
              <w:rPr>
                <w:rFonts w:ascii="Times New Roman" w:hAnsi="Times New Roman" w:cs="Times New Roman"/>
                <w:sz w:val="24"/>
                <w:szCs w:val="24"/>
              </w:rPr>
            </w:pPr>
          </w:p>
        </w:tc>
      </w:tr>
      <w:tr w:rsidR="00224074" w:rsidRPr="00A444C3" w14:paraId="10B2857F" w14:textId="77777777" w:rsidTr="001F04D6">
        <w:trPr>
          <w:trHeight w:val="895"/>
        </w:trPr>
        <w:tc>
          <w:tcPr>
            <w:tcW w:w="2500" w:type="pct"/>
            <w:vMerge w:val="restart"/>
          </w:tcPr>
          <w:p w14:paraId="2A1F134A" w14:textId="77777777" w:rsidR="00224074" w:rsidRDefault="00224074" w:rsidP="001F04D6">
            <w:pPr>
              <w:rPr>
                <w:rFonts w:ascii="Times New Roman" w:hAnsi="Times New Roman" w:cs="Times New Roman"/>
                <w:sz w:val="24"/>
                <w:szCs w:val="24"/>
              </w:rPr>
            </w:pPr>
          </w:p>
          <w:p w14:paraId="0533C43F"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5.</w:t>
            </w:r>
            <w:r>
              <w:rPr>
                <w:rFonts w:ascii="Times New Roman" w:hAnsi="Times New Roman" w:cs="Times New Roman"/>
                <w:sz w:val="24"/>
                <w:szCs w:val="24"/>
              </w:rPr>
              <w:t xml:space="preserve"> </w:t>
            </w:r>
            <w:r w:rsidRPr="000236B9">
              <w:rPr>
                <w:rFonts w:ascii="Times New Roman" w:hAnsi="Times New Roman" w:cs="Times New Roman"/>
                <w:sz w:val="24"/>
                <w:szCs w:val="24"/>
              </w:rPr>
              <w:t>Mathematics majors will be able to analyze the geometry of curves and surfaces</w:t>
            </w:r>
          </w:p>
        </w:tc>
        <w:tc>
          <w:tcPr>
            <w:tcW w:w="2500" w:type="pct"/>
          </w:tcPr>
          <w:p w14:paraId="2DFC4781"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a.</w:t>
            </w:r>
            <w:r>
              <w:t xml:space="preserve"> </w:t>
            </w:r>
            <w:r w:rsidRPr="000236B9">
              <w:rPr>
                <w:rFonts w:ascii="Times New Roman" w:hAnsi="Times New Roman" w:cs="Times New Roman"/>
                <w:sz w:val="24"/>
                <w:szCs w:val="24"/>
              </w:rPr>
              <w:t>Students will be able to compute the curvature of curves and surfaces</w:t>
            </w:r>
          </w:p>
          <w:p w14:paraId="424FF68E" w14:textId="77777777" w:rsidR="00224074" w:rsidRPr="00A444C3" w:rsidRDefault="00224074" w:rsidP="001F04D6">
            <w:pPr>
              <w:rPr>
                <w:rFonts w:ascii="Times New Roman" w:hAnsi="Times New Roman" w:cs="Times New Roman"/>
                <w:sz w:val="24"/>
                <w:szCs w:val="24"/>
              </w:rPr>
            </w:pPr>
          </w:p>
        </w:tc>
      </w:tr>
      <w:tr w:rsidR="00224074" w:rsidRPr="00A444C3" w14:paraId="08575694" w14:textId="77777777" w:rsidTr="001F04D6">
        <w:trPr>
          <w:trHeight w:val="118"/>
        </w:trPr>
        <w:tc>
          <w:tcPr>
            <w:tcW w:w="2500" w:type="pct"/>
            <w:vMerge/>
          </w:tcPr>
          <w:p w14:paraId="2BB81FCC" w14:textId="77777777" w:rsidR="00224074" w:rsidRPr="00A444C3" w:rsidRDefault="00224074" w:rsidP="001F04D6">
            <w:pPr>
              <w:rPr>
                <w:rFonts w:ascii="Times New Roman" w:hAnsi="Times New Roman" w:cs="Times New Roman"/>
                <w:sz w:val="24"/>
                <w:szCs w:val="24"/>
              </w:rPr>
            </w:pPr>
          </w:p>
        </w:tc>
        <w:tc>
          <w:tcPr>
            <w:tcW w:w="2500" w:type="pct"/>
          </w:tcPr>
          <w:p w14:paraId="51A89399" w14:textId="77777777" w:rsidR="00224074" w:rsidRPr="00A444C3" w:rsidRDefault="00224074" w:rsidP="001F04D6">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Pr="000236B9">
              <w:rPr>
                <w:rFonts w:ascii="Times New Roman" w:hAnsi="Times New Roman" w:cs="Times New Roman"/>
                <w:sz w:val="24"/>
                <w:szCs w:val="24"/>
              </w:rPr>
              <w:t>Students will be able to recognize points of singularity and to analyze those singular points</w:t>
            </w:r>
          </w:p>
          <w:p w14:paraId="4B334127" w14:textId="77777777" w:rsidR="00224074" w:rsidRPr="00A444C3" w:rsidRDefault="00224074" w:rsidP="001F04D6">
            <w:pPr>
              <w:rPr>
                <w:rFonts w:ascii="Times New Roman" w:hAnsi="Times New Roman" w:cs="Times New Roman"/>
                <w:sz w:val="24"/>
                <w:szCs w:val="24"/>
              </w:rPr>
            </w:pPr>
          </w:p>
        </w:tc>
      </w:tr>
    </w:tbl>
    <w:p w14:paraId="1AF75AB2" w14:textId="143D52D6" w:rsidR="00055682" w:rsidRDefault="00055682"/>
    <w:p w14:paraId="0F9FA639" w14:textId="7AB8A14F" w:rsidR="00224074" w:rsidRDefault="00224074"/>
    <w:p w14:paraId="18115447" w14:textId="6BDAF5F1" w:rsidR="00224074" w:rsidRDefault="00224074"/>
    <w:p w14:paraId="4A1A09B3" w14:textId="63F2E846" w:rsidR="00224074" w:rsidRDefault="00224074"/>
    <w:p w14:paraId="78C5B3DF" w14:textId="5392682C" w:rsidR="00224074" w:rsidRDefault="00224074"/>
    <w:p w14:paraId="32B34B0F" w14:textId="23534795" w:rsidR="00224074" w:rsidRDefault="00224074"/>
    <w:p w14:paraId="4CEDDD65" w14:textId="5C53435B" w:rsidR="00224074" w:rsidRDefault="00224074"/>
    <w:p w14:paraId="014BE7D5" w14:textId="58098DD3" w:rsidR="00224074" w:rsidRDefault="00224074"/>
    <w:p w14:paraId="0192C162" w14:textId="7611707D" w:rsidR="00224074" w:rsidRDefault="00224074"/>
    <w:p w14:paraId="16156BD7" w14:textId="4ED6E2DB" w:rsidR="00224074" w:rsidRDefault="00224074"/>
    <w:p w14:paraId="24C9DDE7" w14:textId="6F52A16F" w:rsidR="00224074" w:rsidRDefault="00224074"/>
    <w:p w14:paraId="50081A35" w14:textId="61E238E5" w:rsidR="00224074" w:rsidRDefault="00224074"/>
    <w:p w14:paraId="3EAD9AA2" w14:textId="251212D8" w:rsidR="00224074" w:rsidRDefault="00224074"/>
    <w:p w14:paraId="4169A1B7" w14:textId="0C6DBAA2" w:rsidR="00224074" w:rsidRDefault="00224074"/>
    <w:p w14:paraId="689D8176" w14:textId="7D7C76F0" w:rsidR="00224074" w:rsidRDefault="00224074"/>
    <w:p w14:paraId="2AEBC4AF" w14:textId="31E52BD7" w:rsidR="00224074" w:rsidRDefault="00224074"/>
    <w:p w14:paraId="3FCFAEC6" w14:textId="1D70A957" w:rsidR="00224074" w:rsidRDefault="00224074"/>
    <w:tbl>
      <w:tblPr>
        <w:tblW w:w="5439" w:type="pct"/>
        <w:tblCellSpacing w:w="0" w:type="dxa"/>
        <w:tblInd w:w="352" w:type="dxa"/>
        <w:tblBorders>
          <w:top w:val="outset" w:sz="6" w:space="0" w:color="666666"/>
          <w:left w:val="outset" w:sz="6" w:space="0" w:color="666666"/>
          <w:bottom w:val="outset" w:sz="6" w:space="0" w:color="666666"/>
          <w:right w:val="outset" w:sz="6" w:space="0" w:color="666666"/>
        </w:tblBorders>
        <w:tblLayout w:type="fixed"/>
        <w:tblCellMar>
          <w:top w:w="60" w:type="dxa"/>
          <w:left w:w="60" w:type="dxa"/>
          <w:bottom w:w="60" w:type="dxa"/>
          <w:right w:w="60" w:type="dxa"/>
        </w:tblCellMar>
        <w:tblLook w:val="04A0" w:firstRow="1" w:lastRow="0" w:firstColumn="1" w:lastColumn="0" w:noHBand="0" w:noVBand="1"/>
      </w:tblPr>
      <w:tblGrid>
        <w:gridCol w:w="2057"/>
        <w:gridCol w:w="819"/>
        <w:gridCol w:w="819"/>
        <w:gridCol w:w="738"/>
        <w:gridCol w:w="740"/>
        <w:gridCol w:w="738"/>
        <w:gridCol w:w="734"/>
        <w:gridCol w:w="665"/>
        <w:gridCol w:w="738"/>
        <w:gridCol w:w="699"/>
        <w:gridCol w:w="697"/>
        <w:gridCol w:w="720"/>
      </w:tblGrid>
      <w:tr w:rsidR="00224074" w14:paraId="759D1F52" w14:textId="77777777" w:rsidTr="001F04D6">
        <w:trPr>
          <w:trHeight w:val="816"/>
          <w:tblCellSpacing w:w="0" w:type="dxa"/>
        </w:trPr>
        <w:tc>
          <w:tcPr>
            <w:tcW w:w="1012" w:type="pct"/>
            <w:tcBorders>
              <w:top w:val="outset" w:sz="6" w:space="0" w:color="666666"/>
              <w:left w:val="outset" w:sz="6" w:space="0" w:color="666666"/>
              <w:bottom w:val="outset" w:sz="6" w:space="0" w:color="666666"/>
              <w:right w:val="outset" w:sz="6" w:space="0" w:color="666666"/>
            </w:tcBorders>
            <w:vAlign w:val="center"/>
            <w:hideMark/>
          </w:tcPr>
          <w:p w14:paraId="797AE8C1" w14:textId="77777777" w:rsidR="00224074" w:rsidRDefault="00224074" w:rsidP="001F04D6">
            <w:pPr>
              <w:autoSpaceDE w:val="0"/>
              <w:autoSpaceDN w:val="0"/>
              <w:adjustRightInd w:val="0"/>
              <w:spacing w:before="11" w:after="0" w:line="260" w:lineRule="exact"/>
              <w:ind w:left="360"/>
              <w:jc w:val="both"/>
              <w:rPr>
                <w:rFonts w:ascii="Calibri" w:hAnsi="Calibri" w:cs="Calibri"/>
                <w:sz w:val="26"/>
                <w:szCs w:val="26"/>
              </w:rPr>
            </w:pPr>
            <w:r w:rsidRPr="00635231">
              <w:rPr>
                <w:rFonts w:ascii="Calibri" w:hAnsi="Calibri" w:cs="Calibri"/>
                <w:sz w:val="26"/>
                <w:szCs w:val="26"/>
              </w:rPr>
              <w:lastRenderedPageBreak/>
              <w:t>Learning objectives/</w:t>
            </w:r>
          </w:p>
          <w:p w14:paraId="7B402B65" w14:textId="77777777" w:rsidR="00224074" w:rsidRPr="00635231" w:rsidRDefault="00224074" w:rsidP="001F04D6">
            <w:pPr>
              <w:autoSpaceDE w:val="0"/>
              <w:autoSpaceDN w:val="0"/>
              <w:adjustRightInd w:val="0"/>
              <w:spacing w:before="11" w:after="0" w:line="260" w:lineRule="exact"/>
              <w:ind w:left="360"/>
              <w:jc w:val="both"/>
              <w:rPr>
                <w:rFonts w:ascii="Calibri" w:hAnsi="Calibri" w:cs="Calibri"/>
                <w:sz w:val="26"/>
                <w:szCs w:val="26"/>
              </w:rPr>
            </w:pPr>
            <w:r w:rsidRPr="00635231">
              <w:rPr>
                <w:rFonts w:ascii="Calibri" w:hAnsi="Calibri" w:cs="Calibri"/>
                <w:sz w:val="26"/>
                <w:szCs w:val="26"/>
              </w:rPr>
              <w:t>outcomes</w:t>
            </w:r>
          </w:p>
          <w:p w14:paraId="67CDC87C" w14:textId="77777777" w:rsidR="00224074" w:rsidRPr="00635231" w:rsidRDefault="00224074" w:rsidP="001F04D6">
            <w:pPr>
              <w:spacing w:after="0" w:line="240" w:lineRule="auto"/>
              <w:ind w:left="360"/>
              <w:rPr>
                <w:rFonts w:cs="Times New Roman"/>
              </w:rPr>
            </w:pPr>
          </w:p>
        </w:tc>
        <w:tc>
          <w:tcPr>
            <w:tcW w:w="403" w:type="pct"/>
            <w:tcBorders>
              <w:top w:val="outset" w:sz="6" w:space="0" w:color="666666"/>
              <w:left w:val="outset" w:sz="6" w:space="0" w:color="666666"/>
              <w:bottom w:val="outset" w:sz="6" w:space="0" w:color="666666"/>
              <w:right w:val="outset" w:sz="6" w:space="0" w:color="666666"/>
            </w:tcBorders>
            <w:shd w:val="clear" w:color="auto" w:fill="F2F2F2"/>
          </w:tcPr>
          <w:p w14:paraId="5C91348E"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STAT 1021</w:t>
            </w:r>
          </w:p>
          <w:p w14:paraId="499A20EC"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Introduction to Statistics</w:t>
            </w:r>
          </w:p>
          <w:p w14:paraId="38EDE8CF"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 </w:t>
            </w:r>
          </w:p>
        </w:tc>
        <w:tc>
          <w:tcPr>
            <w:tcW w:w="403" w:type="pct"/>
            <w:tcBorders>
              <w:top w:val="outset" w:sz="6" w:space="0" w:color="666666"/>
              <w:left w:val="outset" w:sz="6" w:space="0" w:color="666666"/>
              <w:bottom w:val="outset" w:sz="6" w:space="0" w:color="666666"/>
              <w:right w:val="outset" w:sz="6" w:space="0" w:color="666666"/>
            </w:tcBorders>
            <w:shd w:val="clear" w:color="auto" w:fill="F2F2F2"/>
            <w:hideMark/>
          </w:tcPr>
          <w:p w14:paraId="1A091655"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MATH 1410/</w:t>
            </w:r>
          </w:p>
          <w:p w14:paraId="69AA7924"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1412</w:t>
            </w:r>
          </w:p>
          <w:p w14:paraId="4BF6581B"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(Calc-I)</w:t>
            </w:r>
          </w:p>
        </w:tc>
        <w:tc>
          <w:tcPr>
            <w:tcW w:w="363" w:type="pct"/>
            <w:tcBorders>
              <w:top w:val="outset" w:sz="6" w:space="0" w:color="666666"/>
              <w:left w:val="outset" w:sz="6" w:space="0" w:color="666666"/>
              <w:bottom w:val="outset" w:sz="6" w:space="0" w:color="666666"/>
              <w:right w:val="outset" w:sz="6" w:space="0" w:color="666666"/>
            </w:tcBorders>
            <w:shd w:val="clear" w:color="auto" w:fill="F2F2F2"/>
            <w:hideMark/>
          </w:tcPr>
          <w:p w14:paraId="449EF194"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MATH 1413</w:t>
            </w:r>
          </w:p>
          <w:p w14:paraId="20A69894"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(Calc-II)</w:t>
            </w:r>
          </w:p>
        </w:tc>
        <w:tc>
          <w:tcPr>
            <w:tcW w:w="364" w:type="pct"/>
            <w:tcBorders>
              <w:top w:val="outset" w:sz="6" w:space="0" w:color="666666"/>
              <w:left w:val="outset" w:sz="6" w:space="0" w:color="666666"/>
              <w:bottom w:val="outset" w:sz="6" w:space="0" w:color="666666"/>
              <w:right w:val="outset" w:sz="6" w:space="0" w:color="666666"/>
            </w:tcBorders>
            <w:shd w:val="clear" w:color="auto" w:fill="F2F2F2"/>
            <w:hideMark/>
          </w:tcPr>
          <w:p w14:paraId="32382921"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MATH 1510</w:t>
            </w:r>
          </w:p>
          <w:p w14:paraId="2F8E95C8"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(Multi.</w:t>
            </w:r>
          </w:p>
          <w:p w14:paraId="0C14D561"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Calc.)</w:t>
            </w:r>
          </w:p>
        </w:tc>
        <w:tc>
          <w:tcPr>
            <w:tcW w:w="363" w:type="pct"/>
            <w:tcBorders>
              <w:top w:val="outset" w:sz="6" w:space="0" w:color="666666"/>
              <w:left w:val="outset" w:sz="6" w:space="0" w:color="666666"/>
              <w:bottom w:val="outset" w:sz="6" w:space="0" w:color="666666"/>
              <w:right w:val="outset" w:sz="6" w:space="0" w:color="666666"/>
            </w:tcBorders>
            <w:shd w:val="clear" w:color="auto" w:fill="F2F2F2"/>
          </w:tcPr>
          <w:p w14:paraId="164A94CD"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MATH </w:t>
            </w:r>
          </w:p>
          <w:p w14:paraId="463B368B"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1504</w:t>
            </w:r>
          </w:p>
          <w:p w14:paraId="68A84391"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(Disc. Str.)</w:t>
            </w:r>
          </w:p>
        </w:tc>
        <w:tc>
          <w:tcPr>
            <w:tcW w:w="361" w:type="pct"/>
            <w:tcBorders>
              <w:top w:val="outset" w:sz="6" w:space="0" w:color="666666"/>
              <w:left w:val="outset" w:sz="6" w:space="0" w:color="666666"/>
              <w:bottom w:val="outset" w:sz="6" w:space="0" w:color="666666"/>
              <w:right w:val="outset" w:sz="6" w:space="0" w:color="666666"/>
            </w:tcBorders>
            <w:shd w:val="clear" w:color="auto" w:fill="F2F2F2"/>
            <w:hideMark/>
          </w:tcPr>
          <w:p w14:paraId="1A35000C"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MATH 2105</w:t>
            </w:r>
          </w:p>
          <w:p w14:paraId="7E4F9530"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(Lin. Alg.)</w:t>
            </w:r>
          </w:p>
        </w:tc>
        <w:tc>
          <w:tcPr>
            <w:tcW w:w="327" w:type="pct"/>
            <w:tcBorders>
              <w:top w:val="outset" w:sz="6" w:space="0" w:color="666666"/>
              <w:left w:val="outset" w:sz="6" w:space="0" w:color="666666"/>
              <w:bottom w:val="outset" w:sz="6" w:space="0" w:color="666666"/>
              <w:right w:val="outset" w:sz="6" w:space="0" w:color="666666"/>
            </w:tcBorders>
            <w:shd w:val="clear" w:color="auto" w:fill="F2F2F2"/>
          </w:tcPr>
          <w:p w14:paraId="4E1B418E"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MATH 1520,</w:t>
            </w:r>
          </w:p>
          <w:p w14:paraId="06AECCD1"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or</w:t>
            </w:r>
          </w:p>
          <w:p w14:paraId="7AF41470"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1521 </w:t>
            </w:r>
          </w:p>
          <w:p w14:paraId="00C0F478"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or</w:t>
            </w:r>
          </w:p>
          <w:p w14:paraId="056F42BD"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1523</w:t>
            </w:r>
          </w:p>
          <w:p w14:paraId="18600768"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or</w:t>
            </w:r>
          </w:p>
          <w:p w14:paraId="3708EF57"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5118</w:t>
            </w:r>
          </w:p>
          <w:p w14:paraId="6CD2ACE8"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(Intro An.)</w:t>
            </w:r>
          </w:p>
        </w:tc>
        <w:tc>
          <w:tcPr>
            <w:tcW w:w="363" w:type="pct"/>
            <w:tcBorders>
              <w:top w:val="outset" w:sz="6" w:space="0" w:color="666666"/>
              <w:left w:val="outset" w:sz="6" w:space="0" w:color="666666"/>
              <w:bottom w:val="outset" w:sz="6" w:space="0" w:color="666666"/>
              <w:right w:val="outset" w:sz="6" w:space="0" w:color="666666"/>
            </w:tcBorders>
            <w:shd w:val="clear" w:color="auto" w:fill="F2F2F2"/>
          </w:tcPr>
          <w:p w14:paraId="69403D8F"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MATH</w:t>
            </w:r>
          </w:p>
          <w:p w14:paraId="60868BC3"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1540</w:t>
            </w:r>
          </w:p>
          <w:p w14:paraId="24AC9880"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Or 5127</w:t>
            </w:r>
          </w:p>
          <w:p w14:paraId="0C63261E"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w:t>
            </w:r>
            <w:proofErr w:type="spellStart"/>
            <w:r>
              <w:rPr>
                <w:rFonts w:ascii="Arial" w:eastAsia="Times New Roman" w:hAnsi="Arial" w:cs="Arial"/>
                <w:b/>
                <w:bCs/>
                <w:sz w:val="20"/>
                <w:szCs w:val="24"/>
              </w:rPr>
              <w:t>Func</w:t>
            </w:r>
            <w:proofErr w:type="spellEnd"/>
            <w:r>
              <w:rPr>
                <w:rFonts w:ascii="Arial" w:eastAsia="Times New Roman" w:hAnsi="Arial" w:cs="Arial"/>
                <w:b/>
                <w:bCs/>
                <w:sz w:val="20"/>
                <w:szCs w:val="24"/>
              </w:rPr>
              <w:t>.</w:t>
            </w:r>
          </w:p>
          <w:p w14:paraId="52BA088A" w14:textId="77777777" w:rsidR="00224074" w:rsidRDefault="00224074" w:rsidP="001F04D6">
            <w:pPr>
              <w:spacing w:after="0" w:line="240" w:lineRule="auto"/>
              <w:rPr>
                <w:rFonts w:ascii="Arial" w:eastAsia="Times New Roman" w:hAnsi="Arial" w:cs="Arial"/>
                <w:b/>
                <w:bCs/>
                <w:sz w:val="20"/>
                <w:szCs w:val="24"/>
              </w:rPr>
            </w:pPr>
            <w:r>
              <w:rPr>
                <w:rFonts w:ascii="Arial" w:eastAsia="Times New Roman" w:hAnsi="Arial" w:cs="Arial"/>
                <w:b/>
                <w:bCs/>
                <w:sz w:val="20"/>
                <w:szCs w:val="24"/>
              </w:rPr>
              <w:t>Comp.)</w:t>
            </w:r>
          </w:p>
        </w:tc>
        <w:tc>
          <w:tcPr>
            <w:tcW w:w="344" w:type="pct"/>
            <w:tcBorders>
              <w:top w:val="outset" w:sz="6" w:space="0" w:color="666666"/>
              <w:left w:val="outset" w:sz="6" w:space="0" w:color="666666"/>
              <w:bottom w:val="outset" w:sz="6" w:space="0" w:color="666666"/>
              <w:right w:val="outset" w:sz="6" w:space="0" w:color="666666"/>
            </w:tcBorders>
            <w:shd w:val="clear" w:color="auto" w:fill="F2F2F2"/>
          </w:tcPr>
          <w:p w14:paraId="45E68673"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MATH</w:t>
            </w:r>
          </w:p>
          <w:p w14:paraId="37C0CE55"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2461</w:t>
            </w:r>
          </w:p>
          <w:p w14:paraId="7AB86393"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(Prob)</w:t>
            </w:r>
          </w:p>
        </w:tc>
        <w:tc>
          <w:tcPr>
            <w:tcW w:w="343" w:type="pct"/>
            <w:tcBorders>
              <w:top w:val="outset" w:sz="6" w:space="0" w:color="666666"/>
              <w:left w:val="outset" w:sz="6" w:space="0" w:color="666666"/>
              <w:bottom w:val="outset" w:sz="6" w:space="0" w:color="666666"/>
              <w:right w:val="outset" w:sz="6" w:space="0" w:color="666666"/>
            </w:tcBorders>
            <w:shd w:val="clear" w:color="auto" w:fill="F2F2F2"/>
          </w:tcPr>
          <w:p w14:paraId="0ED0F04C"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MATH</w:t>
            </w:r>
          </w:p>
          <w:p w14:paraId="009F4AB0"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2462</w:t>
            </w:r>
          </w:p>
          <w:p w14:paraId="7A00E274"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(Stats.)</w:t>
            </w:r>
          </w:p>
        </w:tc>
        <w:tc>
          <w:tcPr>
            <w:tcW w:w="355" w:type="pct"/>
            <w:tcBorders>
              <w:top w:val="outset" w:sz="6" w:space="0" w:color="666666"/>
              <w:left w:val="outset" w:sz="6" w:space="0" w:color="666666"/>
              <w:bottom w:val="outset" w:sz="6" w:space="0" w:color="666666"/>
              <w:right w:val="outset" w:sz="6" w:space="0" w:color="666666"/>
            </w:tcBorders>
            <w:shd w:val="clear" w:color="auto" w:fill="F2F2F2"/>
          </w:tcPr>
          <w:p w14:paraId="0EFC75E7"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MATH   2601</w:t>
            </w:r>
          </w:p>
          <w:p w14:paraId="0643E461" w14:textId="77777777" w:rsidR="00224074" w:rsidRDefault="00224074" w:rsidP="001F04D6">
            <w:pPr>
              <w:autoSpaceDE w:val="0"/>
              <w:autoSpaceDN w:val="0"/>
              <w:adjustRightInd w:val="0"/>
              <w:spacing w:before="11" w:after="0" w:line="260" w:lineRule="exact"/>
              <w:rPr>
                <w:rFonts w:ascii="Arial" w:eastAsia="Times New Roman" w:hAnsi="Arial" w:cs="Arial"/>
                <w:b/>
                <w:bCs/>
                <w:sz w:val="20"/>
                <w:szCs w:val="24"/>
              </w:rPr>
            </w:pPr>
            <w:r>
              <w:rPr>
                <w:rFonts w:ascii="Arial" w:eastAsia="Times New Roman" w:hAnsi="Arial" w:cs="Arial"/>
                <w:b/>
                <w:bCs/>
                <w:sz w:val="20"/>
                <w:szCs w:val="24"/>
              </w:rPr>
              <w:t>(Diff Eq)</w:t>
            </w:r>
          </w:p>
        </w:tc>
      </w:tr>
      <w:tr w:rsidR="00224074" w14:paraId="3B198B36"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7C794F0"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SLO1.</w:t>
            </w:r>
            <w:r>
              <w:rPr>
                <w:rFonts w:ascii="Arial" w:eastAsia="Times New Roman" w:hAnsi="Arial" w:cs="Arial"/>
                <w:sz w:val="20"/>
                <w:szCs w:val="24"/>
              </w:rPr>
              <w:t xml:space="preserve"> </w:t>
            </w:r>
          </w:p>
          <w:p w14:paraId="2EA97050" w14:textId="77777777" w:rsidR="00224074" w:rsidRPr="00854AB6" w:rsidRDefault="00224074" w:rsidP="001F04D6">
            <w:pPr>
              <w:spacing w:after="0" w:line="240" w:lineRule="auto"/>
            </w:pPr>
            <w:r>
              <w:t xml:space="preserve">Compute limits, derivatives, definite and indefinite integrals, using appropriate definitions, standard </w:t>
            </w:r>
            <w:proofErr w:type="gramStart"/>
            <w:r>
              <w:t>methods,  and</w:t>
            </w:r>
            <w:proofErr w:type="gramEnd"/>
            <w:r>
              <w:t xml:space="preserve"> theorems.</w:t>
            </w:r>
          </w:p>
        </w:tc>
        <w:tc>
          <w:tcPr>
            <w:tcW w:w="403" w:type="pct"/>
            <w:tcBorders>
              <w:top w:val="outset" w:sz="6" w:space="0" w:color="666666"/>
              <w:left w:val="outset" w:sz="6" w:space="0" w:color="666666"/>
              <w:bottom w:val="outset" w:sz="6" w:space="0" w:color="666666"/>
              <w:right w:val="outset" w:sz="6" w:space="0" w:color="666666"/>
            </w:tcBorders>
          </w:tcPr>
          <w:p w14:paraId="35467E96" w14:textId="77777777" w:rsidR="00224074" w:rsidRPr="003F2025" w:rsidRDefault="00224074" w:rsidP="001F04D6">
            <w:pPr>
              <w:spacing w:after="0" w:line="240" w:lineRule="auto"/>
              <w:jc w:val="center"/>
              <w:rPr>
                <w:rFonts w:eastAsia="Times New Roman" w:cstheme="minorHAnsi"/>
              </w:rPr>
            </w:pPr>
          </w:p>
        </w:tc>
        <w:tc>
          <w:tcPr>
            <w:tcW w:w="403" w:type="pct"/>
            <w:tcBorders>
              <w:top w:val="outset" w:sz="6" w:space="0" w:color="666666"/>
              <w:left w:val="outset" w:sz="6" w:space="0" w:color="666666"/>
              <w:bottom w:val="outset" w:sz="6" w:space="0" w:color="666666"/>
              <w:right w:val="outset" w:sz="6" w:space="0" w:color="666666"/>
            </w:tcBorders>
            <w:hideMark/>
          </w:tcPr>
          <w:p w14:paraId="6C730BF1"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tc>
        <w:tc>
          <w:tcPr>
            <w:tcW w:w="363" w:type="pct"/>
            <w:tcBorders>
              <w:top w:val="outset" w:sz="6" w:space="0" w:color="666666"/>
              <w:left w:val="outset" w:sz="6" w:space="0" w:color="666666"/>
              <w:bottom w:val="outset" w:sz="6" w:space="0" w:color="666666"/>
              <w:right w:val="outset" w:sz="6" w:space="0" w:color="666666"/>
            </w:tcBorders>
            <w:hideMark/>
          </w:tcPr>
          <w:p w14:paraId="149E1962"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tc>
        <w:tc>
          <w:tcPr>
            <w:tcW w:w="364" w:type="pct"/>
            <w:tcBorders>
              <w:top w:val="outset" w:sz="6" w:space="0" w:color="666666"/>
              <w:left w:val="outset" w:sz="6" w:space="0" w:color="666666"/>
              <w:bottom w:val="outset" w:sz="6" w:space="0" w:color="666666"/>
              <w:right w:val="outset" w:sz="6" w:space="0" w:color="666666"/>
            </w:tcBorders>
            <w:hideMark/>
          </w:tcPr>
          <w:p w14:paraId="10408FC2"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tc>
        <w:tc>
          <w:tcPr>
            <w:tcW w:w="363" w:type="pct"/>
            <w:tcBorders>
              <w:top w:val="outset" w:sz="6" w:space="0" w:color="666666"/>
              <w:left w:val="outset" w:sz="6" w:space="0" w:color="666666"/>
              <w:bottom w:val="outset" w:sz="6" w:space="0" w:color="666666"/>
              <w:right w:val="outset" w:sz="6" w:space="0" w:color="666666"/>
            </w:tcBorders>
          </w:tcPr>
          <w:p w14:paraId="17D7C013" w14:textId="77777777" w:rsidR="00224074" w:rsidRPr="003F2025" w:rsidRDefault="00224074" w:rsidP="001F04D6">
            <w:pPr>
              <w:spacing w:after="0"/>
              <w:jc w:val="center"/>
              <w:rPr>
                <w:rFonts w:cstheme="minorHAnsi"/>
              </w:rPr>
            </w:pPr>
          </w:p>
        </w:tc>
        <w:tc>
          <w:tcPr>
            <w:tcW w:w="361" w:type="pct"/>
            <w:tcBorders>
              <w:top w:val="outset" w:sz="6" w:space="0" w:color="666666"/>
              <w:left w:val="outset" w:sz="6" w:space="0" w:color="666666"/>
              <w:bottom w:val="outset" w:sz="6" w:space="0" w:color="666666"/>
              <w:right w:val="outset" w:sz="6" w:space="0" w:color="666666"/>
            </w:tcBorders>
            <w:hideMark/>
          </w:tcPr>
          <w:p w14:paraId="4AF04E07" w14:textId="77777777" w:rsidR="00224074" w:rsidRPr="003F2025" w:rsidRDefault="00224074" w:rsidP="001F04D6">
            <w:pPr>
              <w:spacing w:after="0"/>
              <w:jc w:val="center"/>
              <w:rPr>
                <w:rFonts w:cstheme="minorHAnsi"/>
              </w:rPr>
            </w:pPr>
          </w:p>
        </w:tc>
        <w:tc>
          <w:tcPr>
            <w:tcW w:w="327" w:type="pct"/>
            <w:tcBorders>
              <w:top w:val="outset" w:sz="6" w:space="0" w:color="666666"/>
              <w:left w:val="outset" w:sz="6" w:space="0" w:color="666666"/>
              <w:bottom w:val="outset" w:sz="6" w:space="0" w:color="666666"/>
              <w:right w:val="outset" w:sz="6" w:space="0" w:color="666666"/>
            </w:tcBorders>
          </w:tcPr>
          <w:p w14:paraId="7FEE3410"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tc>
        <w:tc>
          <w:tcPr>
            <w:tcW w:w="363" w:type="pct"/>
            <w:tcBorders>
              <w:top w:val="outset" w:sz="6" w:space="0" w:color="666666"/>
              <w:left w:val="outset" w:sz="6" w:space="0" w:color="666666"/>
              <w:bottom w:val="outset" w:sz="6" w:space="0" w:color="666666"/>
              <w:right w:val="outset" w:sz="6" w:space="0" w:color="666666"/>
            </w:tcBorders>
          </w:tcPr>
          <w:p w14:paraId="70503BA0"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tc>
        <w:tc>
          <w:tcPr>
            <w:tcW w:w="344" w:type="pct"/>
            <w:tcBorders>
              <w:top w:val="outset" w:sz="6" w:space="0" w:color="666666"/>
              <w:left w:val="outset" w:sz="6" w:space="0" w:color="666666"/>
              <w:bottom w:val="outset" w:sz="6" w:space="0" w:color="666666"/>
              <w:right w:val="outset" w:sz="6" w:space="0" w:color="666666"/>
            </w:tcBorders>
          </w:tcPr>
          <w:p w14:paraId="510C6608" w14:textId="77777777" w:rsidR="00224074" w:rsidRPr="003F2025" w:rsidRDefault="00224074" w:rsidP="001F04D6">
            <w:pPr>
              <w:spacing w:after="0" w:line="240" w:lineRule="auto"/>
              <w:jc w:val="center"/>
              <w:rPr>
                <w:rFonts w:eastAsia="Times New Roman" w:cstheme="minorHAnsi"/>
              </w:rPr>
            </w:pPr>
          </w:p>
        </w:tc>
        <w:tc>
          <w:tcPr>
            <w:tcW w:w="343" w:type="pct"/>
            <w:tcBorders>
              <w:top w:val="outset" w:sz="6" w:space="0" w:color="666666"/>
              <w:left w:val="outset" w:sz="6" w:space="0" w:color="666666"/>
              <w:bottom w:val="outset" w:sz="6" w:space="0" w:color="666666"/>
              <w:right w:val="outset" w:sz="6" w:space="0" w:color="666666"/>
            </w:tcBorders>
          </w:tcPr>
          <w:p w14:paraId="63B312F3" w14:textId="77777777" w:rsidR="00224074" w:rsidRPr="003F2025" w:rsidRDefault="00224074" w:rsidP="001F04D6">
            <w:pPr>
              <w:spacing w:after="0" w:line="240" w:lineRule="auto"/>
              <w:jc w:val="center"/>
              <w:rPr>
                <w:rFonts w:eastAsia="Times New Roman" w:cstheme="minorHAnsi"/>
              </w:rPr>
            </w:pPr>
          </w:p>
        </w:tc>
        <w:tc>
          <w:tcPr>
            <w:tcW w:w="355" w:type="pct"/>
            <w:tcBorders>
              <w:top w:val="outset" w:sz="6" w:space="0" w:color="666666"/>
              <w:left w:val="outset" w:sz="6" w:space="0" w:color="666666"/>
              <w:bottom w:val="outset" w:sz="6" w:space="0" w:color="666666"/>
              <w:right w:val="outset" w:sz="6" w:space="0" w:color="666666"/>
            </w:tcBorders>
          </w:tcPr>
          <w:p w14:paraId="67EAF082" w14:textId="77777777" w:rsidR="00224074" w:rsidRPr="003F2025" w:rsidRDefault="00224074" w:rsidP="001F04D6">
            <w:pPr>
              <w:spacing w:after="0" w:line="240" w:lineRule="auto"/>
              <w:jc w:val="center"/>
              <w:rPr>
                <w:rFonts w:eastAsia="Times New Roman" w:cstheme="minorHAnsi"/>
              </w:rPr>
            </w:pPr>
          </w:p>
        </w:tc>
      </w:tr>
      <w:tr w:rsidR="00224074" w14:paraId="3A00A468"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5DFE643E"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SLO2.</w:t>
            </w:r>
            <w:r>
              <w:rPr>
                <w:rFonts w:ascii="Arial" w:eastAsia="Times New Roman" w:hAnsi="Arial" w:cs="Arial"/>
                <w:sz w:val="20"/>
                <w:szCs w:val="24"/>
              </w:rPr>
              <w:t xml:space="preserve">  </w:t>
            </w:r>
            <w:r>
              <w:rPr>
                <w:rFonts w:ascii="Arial" w:eastAsia="Times New Roman" w:hAnsi="Arial" w:cs="Arial"/>
                <w:sz w:val="20"/>
                <w:szCs w:val="24"/>
              </w:rPr>
              <w:br/>
            </w:r>
            <w:r>
              <w:t>Perform essential computations in linear algebra, including solving linear systems, computing the eigenvalues of a matrix, and determining linear independence.</w:t>
            </w:r>
          </w:p>
        </w:tc>
        <w:tc>
          <w:tcPr>
            <w:tcW w:w="403" w:type="pct"/>
            <w:tcBorders>
              <w:top w:val="outset" w:sz="6" w:space="0" w:color="666666"/>
              <w:left w:val="outset" w:sz="6" w:space="0" w:color="666666"/>
              <w:bottom w:val="outset" w:sz="6" w:space="0" w:color="666666"/>
              <w:right w:val="outset" w:sz="6" w:space="0" w:color="666666"/>
            </w:tcBorders>
          </w:tcPr>
          <w:p w14:paraId="03587F43" w14:textId="77777777" w:rsidR="00224074" w:rsidRPr="003F2025" w:rsidRDefault="00224074" w:rsidP="001F04D6">
            <w:pPr>
              <w:spacing w:after="0" w:line="240" w:lineRule="auto"/>
              <w:jc w:val="center"/>
              <w:rPr>
                <w:rFonts w:eastAsia="Times New Roman" w:cstheme="minorHAnsi"/>
              </w:rPr>
            </w:pPr>
          </w:p>
        </w:tc>
        <w:tc>
          <w:tcPr>
            <w:tcW w:w="403" w:type="pct"/>
            <w:tcBorders>
              <w:top w:val="outset" w:sz="6" w:space="0" w:color="666666"/>
              <w:left w:val="outset" w:sz="6" w:space="0" w:color="666666"/>
              <w:bottom w:val="outset" w:sz="6" w:space="0" w:color="666666"/>
              <w:right w:val="outset" w:sz="6" w:space="0" w:color="666666"/>
            </w:tcBorders>
          </w:tcPr>
          <w:p w14:paraId="7516CD8E"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06D8C4D7" w14:textId="77777777" w:rsidR="00224074" w:rsidRPr="003F2025" w:rsidRDefault="00224074" w:rsidP="001F04D6">
            <w:pPr>
              <w:spacing w:after="0" w:line="240" w:lineRule="auto"/>
              <w:jc w:val="center"/>
              <w:rPr>
                <w:rFonts w:eastAsia="Times New Roman" w:cstheme="minorHAnsi"/>
              </w:rPr>
            </w:pPr>
          </w:p>
        </w:tc>
        <w:tc>
          <w:tcPr>
            <w:tcW w:w="364" w:type="pct"/>
            <w:tcBorders>
              <w:top w:val="outset" w:sz="6" w:space="0" w:color="666666"/>
              <w:left w:val="outset" w:sz="6" w:space="0" w:color="666666"/>
              <w:bottom w:val="outset" w:sz="6" w:space="0" w:color="666666"/>
              <w:right w:val="outset" w:sz="6" w:space="0" w:color="666666"/>
            </w:tcBorders>
          </w:tcPr>
          <w:p w14:paraId="45041025"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47EC4371" w14:textId="77777777" w:rsidR="00224074" w:rsidRPr="003F2025" w:rsidRDefault="00224074" w:rsidP="001F04D6">
            <w:pPr>
              <w:spacing w:after="0"/>
              <w:jc w:val="center"/>
              <w:rPr>
                <w:rFonts w:cstheme="minorHAnsi"/>
              </w:rPr>
            </w:pPr>
          </w:p>
          <w:p w14:paraId="4DE42463" w14:textId="77777777" w:rsidR="00224074" w:rsidRPr="003F2025" w:rsidRDefault="00224074" w:rsidP="001F04D6">
            <w:pPr>
              <w:jc w:val="center"/>
              <w:rPr>
                <w:rFonts w:cstheme="minorHAnsi"/>
              </w:rPr>
            </w:pPr>
          </w:p>
          <w:p w14:paraId="4454B7BE" w14:textId="77777777" w:rsidR="00224074" w:rsidRPr="003F2025" w:rsidRDefault="00224074" w:rsidP="001F04D6">
            <w:pPr>
              <w:jc w:val="center"/>
              <w:rPr>
                <w:rFonts w:cstheme="minorHAnsi"/>
              </w:rPr>
            </w:pPr>
          </w:p>
        </w:tc>
        <w:tc>
          <w:tcPr>
            <w:tcW w:w="361" w:type="pct"/>
            <w:tcBorders>
              <w:top w:val="outset" w:sz="6" w:space="0" w:color="666666"/>
              <w:left w:val="outset" w:sz="6" w:space="0" w:color="666666"/>
              <w:bottom w:val="outset" w:sz="6" w:space="0" w:color="666666"/>
              <w:right w:val="outset" w:sz="6" w:space="0" w:color="666666"/>
            </w:tcBorders>
          </w:tcPr>
          <w:p w14:paraId="0119BC55" w14:textId="77777777" w:rsidR="00224074" w:rsidRPr="003F2025" w:rsidRDefault="00224074" w:rsidP="001F04D6">
            <w:pPr>
              <w:spacing w:after="0"/>
              <w:jc w:val="center"/>
              <w:rPr>
                <w:rFonts w:cstheme="minorHAnsi"/>
              </w:rPr>
            </w:pPr>
            <w:r w:rsidRPr="003F2025">
              <w:rPr>
                <w:rFonts w:cstheme="minorHAnsi"/>
              </w:rPr>
              <w:t>X</w:t>
            </w:r>
          </w:p>
        </w:tc>
        <w:tc>
          <w:tcPr>
            <w:tcW w:w="327" w:type="pct"/>
            <w:tcBorders>
              <w:top w:val="outset" w:sz="6" w:space="0" w:color="666666"/>
              <w:left w:val="outset" w:sz="6" w:space="0" w:color="666666"/>
              <w:bottom w:val="outset" w:sz="6" w:space="0" w:color="666666"/>
              <w:right w:val="outset" w:sz="6" w:space="0" w:color="666666"/>
            </w:tcBorders>
          </w:tcPr>
          <w:p w14:paraId="535AC738"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5C998DFA" w14:textId="77777777" w:rsidR="00224074" w:rsidRPr="003F2025" w:rsidRDefault="00224074" w:rsidP="001F04D6">
            <w:pPr>
              <w:spacing w:after="0" w:line="240" w:lineRule="auto"/>
              <w:jc w:val="center"/>
              <w:rPr>
                <w:rFonts w:eastAsia="Times New Roman" w:cstheme="minorHAnsi"/>
              </w:rPr>
            </w:pPr>
          </w:p>
        </w:tc>
        <w:tc>
          <w:tcPr>
            <w:tcW w:w="344" w:type="pct"/>
            <w:tcBorders>
              <w:top w:val="outset" w:sz="6" w:space="0" w:color="666666"/>
              <w:left w:val="outset" w:sz="6" w:space="0" w:color="666666"/>
              <w:bottom w:val="outset" w:sz="6" w:space="0" w:color="666666"/>
              <w:right w:val="outset" w:sz="6" w:space="0" w:color="666666"/>
            </w:tcBorders>
          </w:tcPr>
          <w:p w14:paraId="09E8A4F0" w14:textId="77777777" w:rsidR="00224074" w:rsidRPr="003F2025" w:rsidRDefault="00224074" w:rsidP="001F04D6">
            <w:pPr>
              <w:spacing w:after="0" w:line="240" w:lineRule="auto"/>
              <w:jc w:val="center"/>
              <w:rPr>
                <w:rFonts w:eastAsia="Times New Roman" w:cstheme="minorHAnsi"/>
              </w:rPr>
            </w:pPr>
          </w:p>
        </w:tc>
        <w:tc>
          <w:tcPr>
            <w:tcW w:w="343" w:type="pct"/>
            <w:tcBorders>
              <w:top w:val="outset" w:sz="6" w:space="0" w:color="666666"/>
              <w:left w:val="outset" w:sz="6" w:space="0" w:color="666666"/>
              <w:bottom w:val="outset" w:sz="6" w:space="0" w:color="666666"/>
              <w:right w:val="outset" w:sz="6" w:space="0" w:color="666666"/>
            </w:tcBorders>
          </w:tcPr>
          <w:p w14:paraId="3D0C3AFE" w14:textId="77777777" w:rsidR="00224074" w:rsidRPr="003F2025" w:rsidRDefault="00224074" w:rsidP="001F04D6">
            <w:pPr>
              <w:spacing w:after="0" w:line="240" w:lineRule="auto"/>
              <w:jc w:val="center"/>
              <w:rPr>
                <w:rFonts w:eastAsia="Times New Roman" w:cstheme="minorHAnsi"/>
              </w:rPr>
            </w:pPr>
          </w:p>
        </w:tc>
        <w:tc>
          <w:tcPr>
            <w:tcW w:w="355" w:type="pct"/>
            <w:tcBorders>
              <w:top w:val="outset" w:sz="6" w:space="0" w:color="666666"/>
              <w:left w:val="outset" w:sz="6" w:space="0" w:color="666666"/>
              <w:bottom w:val="outset" w:sz="6" w:space="0" w:color="666666"/>
              <w:right w:val="outset" w:sz="6" w:space="0" w:color="666666"/>
            </w:tcBorders>
          </w:tcPr>
          <w:p w14:paraId="193FF7C5"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p w14:paraId="4610FDB5" w14:textId="77777777" w:rsidR="00224074" w:rsidRPr="003F2025" w:rsidRDefault="00224074" w:rsidP="001F04D6">
            <w:pPr>
              <w:spacing w:after="0" w:line="240" w:lineRule="auto"/>
              <w:jc w:val="center"/>
              <w:rPr>
                <w:rFonts w:eastAsia="Times New Roman" w:cstheme="minorHAnsi"/>
              </w:rPr>
            </w:pPr>
          </w:p>
          <w:p w14:paraId="14E1EAFD" w14:textId="77777777" w:rsidR="00224074" w:rsidRPr="003F2025" w:rsidRDefault="00224074" w:rsidP="001F04D6">
            <w:pPr>
              <w:spacing w:after="0" w:line="240" w:lineRule="auto"/>
              <w:jc w:val="center"/>
              <w:rPr>
                <w:rFonts w:eastAsia="Times New Roman" w:cstheme="minorHAnsi"/>
              </w:rPr>
            </w:pPr>
          </w:p>
        </w:tc>
      </w:tr>
      <w:tr w:rsidR="00224074" w14:paraId="1528CEA5"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5B001F9" w14:textId="77777777" w:rsidR="00224074" w:rsidRDefault="00224074" w:rsidP="001F04D6">
            <w:pPr>
              <w:pStyle w:val="Default"/>
              <w:rPr>
                <w:rFonts w:ascii="Arial" w:eastAsia="Times New Roman" w:hAnsi="Arial" w:cs="Arial"/>
                <w:sz w:val="20"/>
              </w:rPr>
            </w:pPr>
            <w:r w:rsidRPr="008E6F1B">
              <w:rPr>
                <w:rFonts w:ascii="Arial" w:eastAsia="Times New Roman" w:hAnsi="Arial" w:cs="Arial"/>
                <w:b/>
                <w:sz w:val="20"/>
              </w:rPr>
              <w:t>SLO3.</w:t>
            </w:r>
            <w:r>
              <w:rPr>
                <w:rFonts w:ascii="Arial" w:eastAsia="Times New Roman" w:hAnsi="Arial" w:cs="Arial"/>
                <w:sz w:val="20"/>
              </w:rPr>
              <w:t xml:space="preserve">  </w:t>
            </w:r>
          </w:p>
          <w:p w14:paraId="0C487F48" w14:textId="77777777" w:rsidR="00224074" w:rsidRPr="00854AB6" w:rsidRDefault="00224074" w:rsidP="001F04D6">
            <w:pPr>
              <w:pStyle w:val="Default"/>
            </w:pPr>
            <w:r>
              <w:rPr>
                <w:rFonts w:ascii="Arial" w:eastAsia="Times New Roman" w:hAnsi="Arial" w:cs="Arial"/>
                <w:sz w:val="20"/>
              </w:rPr>
              <w:t>U</w:t>
            </w:r>
            <w:r>
              <w:rPr>
                <w:sz w:val="22"/>
                <w:szCs w:val="22"/>
              </w:rPr>
              <w:t xml:space="preserve">nderstand the importance of abstraction and rigor in mathematics, construct complete proofs, and critically examine the correctness of mathematical arguments. </w:t>
            </w:r>
          </w:p>
        </w:tc>
        <w:tc>
          <w:tcPr>
            <w:tcW w:w="403" w:type="pct"/>
            <w:tcBorders>
              <w:top w:val="outset" w:sz="6" w:space="0" w:color="666666"/>
              <w:left w:val="outset" w:sz="6" w:space="0" w:color="666666"/>
              <w:bottom w:val="outset" w:sz="6" w:space="0" w:color="666666"/>
              <w:right w:val="outset" w:sz="6" w:space="0" w:color="666666"/>
            </w:tcBorders>
          </w:tcPr>
          <w:p w14:paraId="5447AE1E" w14:textId="77777777" w:rsidR="00224074" w:rsidRPr="003F2025" w:rsidRDefault="00224074" w:rsidP="001F04D6">
            <w:pPr>
              <w:spacing w:after="0"/>
              <w:jc w:val="center"/>
              <w:rPr>
                <w:rFonts w:cstheme="minorHAnsi"/>
              </w:rPr>
            </w:pPr>
          </w:p>
        </w:tc>
        <w:tc>
          <w:tcPr>
            <w:tcW w:w="403" w:type="pct"/>
            <w:tcBorders>
              <w:top w:val="outset" w:sz="6" w:space="0" w:color="666666"/>
              <w:left w:val="outset" w:sz="6" w:space="0" w:color="666666"/>
              <w:bottom w:val="outset" w:sz="6" w:space="0" w:color="666666"/>
              <w:right w:val="outset" w:sz="6" w:space="0" w:color="666666"/>
            </w:tcBorders>
            <w:hideMark/>
          </w:tcPr>
          <w:p w14:paraId="5CEFA13E" w14:textId="77777777" w:rsidR="00224074" w:rsidRPr="003F2025" w:rsidRDefault="00224074" w:rsidP="001F04D6">
            <w:pPr>
              <w:spacing w:after="0"/>
              <w:jc w:val="center"/>
              <w:rPr>
                <w:rFonts w:cstheme="minorHAnsi"/>
              </w:rPr>
            </w:pPr>
          </w:p>
        </w:tc>
        <w:tc>
          <w:tcPr>
            <w:tcW w:w="363" w:type="pct"/>
            <w:tcBorders>
              <w:top w:val="outset" w:sz="6" w:space="0" w:color="666666"/>
              <w:left w:val="outset" w:sz="6" w:space="0" w:color="666666"/>
              <w:bottom w:val="outset" w:sz="6" w:space="0" w:color="666666"/>
              <w:right w:val="outset" w:sz="6" w:space="0" w:color="666666"/>
            </w:tcBorders>
            <w:hideMark/>
          </w:tcPr>
          <w:p w14:paraId="7009BA63" w14:textId="77777777" w:rsidR="00224074" w:rsidRPr="003F2025" w:rsidRDefault="00224074" w:rsidP="001F04D6">
            <w:pPr>
              <w:spacing w:after="0" w:line="240" w:lineRule="auto"/>
              <w:jc w:val="center"/>
              <w:rPr>
                <w:rFonts w:eastAsia="Times New Roman" w:cstheme="minorHAnsi"/>
              </w:rPr>
            </w:pPr>
          </w:p>
        </w:tc>
        <w:tc>
          <w:tcPr>
            <w:tcW w:w="364" w:type="pct"/>
            <w:tcBorders>
              <w:top w:val="outset" w:sz="6" w:space="0" w:color="666666"/>
              <w:left w:val="outset" w:sz="6" w:space="0" w:color="666666"/>
              <w:bottom w:val="outset" w:sz="6" w:space="0" w:color="666666"/>
              <w:right w:val="outset" w:sz="6" w:space="0" w:color="666666"/>
            </w:tcBorders>
            <w:hideMark/>
          </w:tcPr>
          <w:p w14:paraId="40405343"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7EC70F5F" w14:textId="77777777" w:rsidR="00224074" w:rsidRPr="003F2025" w:rsidRDefault="00224074" w:rsidP="001F04D6">
            <w:pPr>
              <w:spacing w:after="0"/>
              <w:jc w:val="center"/>
              <w:rPr>
                <w:rFonts w:cstheme="minorHAnsi"/>
              </w:rPr>
            </w:pPr>
            <w:r w:rsidRPr="003F2025">
              <w:rPr>
                <w:rFonts w:cstheme="minorHAnsi"/>
              </w:rPr>
              <w:t>X</w:t>
            </w:r>
          </w:p>
        </w:tc>
        <w:tc>
          <w:tcPr>
            <w:tcW w:w="361" w:type="pct"/>
            <w:tcBorders>
              <w:top w:val="outset" w:sz="6" w:space="0" w:color="666666"/>
              <w:left w:val="outset" w:sz="6" w:space="0" w:color="666666"/>
              <w:bottom w:val="outset" w:sz="6" w:space="0" w:color="666666"/>
              <w:right w:val="outset" w:sz="6" w:space="0" w:color="666666"/>
            </w:tcBorders>
            <w:hideMark/>
          </w:tcPr>
          <w:p w14:paraId="35A5AE24" w14:textId="77777777" w:rsidR="00224074" w:rsidRPr="003F2025" w:rsidRDefault="00224074" w:rsidP="001F04D6">
            <w:pPr>
              <w:spacing w:after="0"/>
              <w:jc w:val="center"/>
              <w:rPr>
                <w:rFonts w:cstheme="minorHAnsi"/>
              </w:rPr>
            </w:pPr>
            <w:r w:rsidRPr="003F2025">
              <w:rPr>
                <w:rFonts w:cstheme="minorHAnsi"/>
              </w:rPr>
              <w:t>X</w:t>
            </w:r>
          </w:p>
        </w:tc>
        <w:tc>
          <w:tcPr>
            <w:tcW w:w="327" w:type="pct"/>
            <w:tcBorders>
              <w:top w:val="outset" w:sz="6" w:space="0" w:color="666666"/>
              <w:left w:val="outset" w:sz="6" w:space="0" w:color="666666"/>
              <w:bottom w:val="outset" w:sz="6" w:space="0" w:color="666666"/>
              <w:right w:val="outset" w:sz="6" w:space="0" w:color="666666"/>
            </w:tcBorders>
          </w:tcPr>
          <w:p w14:paraId="30167405"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p w14:paraId="686DAE98" w14:textId="77777777" w:rsidR="00224074" w:rsidRPr="003F2025" w:rsidRDefault="00224074" w:rsidP="001F04D6">
            <w:pPr>
              <w:spacing w:after="0" w:line="240" w:lineRule="auto"/>
              <w:jc w:val="center"/>
              <w:rPr>
                <w:rFonts w:eastAsia="Times New Roman" w:cstheme="minorHAnsi"/>
              </w:rPr>
            </w:pPr>
          </w:p>
          <w:p w14:paraId="52CFE1B2" w14:textId="77777777" w:rsidR="00224074" w:rsidRPr="003F2025" w:rsidRDefault="00224074" w:rsidP="001F04D6">
            <w:pPr>
              <w:spacing w:after="0" w:line="240" w:lineRule="auto"/>
              <w:jc w:val="center"/>
              <w:rPr>
                <w:rFonts w:eastAsia="Times New Roman" w:cstheme="minorHAnsi"/>
              </w:rPr>
            </w:pPr>
          </w:p>
          <w:p w14:paraId="0C1259C3"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370A3720"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X</w:t>
            </w:r>
          </w:p>
        </w:tc>
        <w:tc>
          <w:tcPr>
            <w:tcW w:w="344" w:type="pct"/>
            <w:tcBorders>
              <w:top w:val="outset" w:sz="6" w:space="0" w:color="666666"/>
              <w:left w:val="outset" w:sz="6" w:space="0" w:color="666666"/>
              <w:bottom w:val="outset" w:sz="6" w:space="0" w:color="666666"/>
              <w:right w:val="outset" w:sz="6" w:space="0" w:color="666666"/>
            </w:tcBorders>
          </w:tcPr>
          <w:p w14:paraId="1DF1A3B0" w14:textId="77777777" w:rsidR="00224074" w:rsidRPr="003F2025" w:rsidRDefault="00224074" w:rsidP="001F04D6">
            <w:pPr>
              <w:spacing w:after="0" w:line="240" w:lineRule="auto"/>
              <w:jc w:val="center"/>
              <w:rPr>
                <w:rFonts w:eastAsia="Times New Roman" w:cstheme="minorHAnsi"/>
              </w:rPr>
            </w:pPr>
          </w:p>
        </w:tc>
        <w:tc>
          <w:tcPr>
            <w:tcW w:w="343" w:type="pct"/>
            <w:tcBorders>
              <w:top w:val="outset" w:sz="6" w:space="0" w:color="666666"/>
              <w:left w:val="outset" w:sz="6" w:space="0" w:color="666666"/>
              <w:bottom w:val="outset" w:sz="6" w:space="0" w:color="666666"/>
              <w:right w:val="outset" w:sz="6" w:space="0" w:color="666666"/>
            </w:tcBorders>
          </w:tcPr>
          <w:p w14:paraId="5A216157" w14:textId="77777777" w:rsidR="00224074" w:rsidRPr="003F2025" w:rsidRDefault="00224074" w:rsidP="001F04D6">
            <w:pPr>
              <w:spacing w:after="0" w:line="240" w:lineRule="auto"/>
              <w:jc w:val="center"/>
              <w:rPr>
                <w:rFonts w:eastAsia="Times New Roman" w:cstheme="minorHAnsi"/>
              </w:rPr>
            </w:pPr>
          </w:p>
        </w:tc>
        <w:tc>
          <w:tcPr>
            <w:tcW w:w="355" w:type="pct"/>
            <w:tcBorders>
              <w:top w:val="outset" w:sz="6" w:space="0" w:color="666666"/>
              <w:left w:val="outset" w:sz="6" w:space="0" w:color="666666"/>
              <w:bottom w:val="outset" w:sz="6" w:space="0" w:color="666666"/>
              <w:right w:val="outset" w:sz="6" w:space="0" w:color="666666"/>
            </w:tcBorders>
          </w:tcPr>
          <w:p w14:paraId="4DA02E9B" w14:textId="77777777" w:rsidR="00224074" w:rsidRPr="003F2025" w:rsidRDefault="00224074" w:rsidP="001F04D6">
            <w:pPr>
              <w:spacing w:after="0" w:line="240" w:lineRule="auto"/>
              <w:jc w:val="center"/>
              <w:rPr>
                <w:rFonts w:eastAsia="Times New Roman" w:cstheme="minorHAnsi"/>
              </w:rPr>
            </w:pPr>
          </w:p>
        </w:tc>
      </w:tr>
      <w:tr w:rsidR="00224074" w14:paraId="19414210"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98C5DB7"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SLO4.</w:t>
            </w:r>
            <w:r>
              <w:rPr>
                <w:rFonts w:ascii="Arial" w:eastAsia="Times New Roman" w:hAnsi="Arial" w:cs="Arial"/>
                <w:sz w:val="20"/>
                <w:szCs w:val="24"/>
              </w:rPr>
              <w:t xml:space="preserve">  </w:t>
            </w:r>
          </w:p>
          <w:p w14:paraId="78F42425" w14:textId="77777777" w:rsidR="00224074" w:rsidRPr="00854AB6" w:rsidRDefault="00224074" w:rsidP="001F04D6">
            <w:pPr>
              <w:spacing w:after="0" w:line="240" w:lineRule="auto"/>
              <w:rPr>
                <w:rFonts w:eastAsia="Times New Roman" w:cstheme="minorHAnsi"/>
              </w:rPr>
            </w:pPr>
            <w:r w:rsidRPr="00854AB6">
              <w:rPr>
                <w:rFonts w:eastAsia="Times New Roman" w:cstheme="minorHAnsi"/>
              </w:rPr>
              <w:t xml:space="preserve">Demonstrate proficiency in probability and </w:t>
            </w:r>
            <w:r w:rsidRPr="00854AB6">
              <w:rPr>
                <w:rFonts w:eastAsia="Times New Roman" w:cstheme="minorHAnsi"/>
              </w:rPr>
              <w:lastRenderedPageBreak/>
              <w:t>statistical theory and methods.</w:t>
            </w:r>
          </w:p>
        </w:tc>
        <w:tc>
          <w:tcPr>
            <w:tcW w:w="403" w:type="pct"/>
            <w:tcBorders>
              <w:top w:val="outset" w:sz="6" w:space="0" w:color="666666"/>
              <w:left w:val="outset" w:sz="6" w:space="0" w:color="666666"/>
              <w:bottom w:val="outset" w:sz="6" w:space="0" w:color="666666"/>
              <w:right w:val="outset" w:sz="6" w:space="0" w:color="666666"/>
            </w:tcBorders>
          </w:tcPr>
          <w:p w14:paraId="491BAA82" w14:textId="77777777" w:rsidR="00224074" w:rsidRPr="003F2025" w:rsidRDefault="00224074" w:rsidP="001F04D6">
            <w:pPr>
              <w:spacing w:after="0"/>
              <w:jc w:val="center"/>
              <w:rPr>
                <w:rFonts w:cstheme="minorHAnsi"/>
              </w:rPr>
            </w:pPr>
          </w:p>
        </w:tc>
        <w:tc>
          <w:tcPr>
            <w:tcW w:w="403" w:type="pct"/>
            <w:tcBorders>
              <w:top w:val="outset" w:sz="6" w:space="0" w:color="666666"/>
              <w:left w:val="outset" w:sz="6" w:space="0" w:color="666666"/>
              <w:bottom w:val="outset" w:sz="6" w:space="0" w:color="666666"/>
              <w:right w:val="outset" w:sz="6" w:space="0" w:color="666666"/>
            </w:tcBorders>
            <w:hideMark/>
          </w:tcPr>
          <w:p w14:paraId="45691BDC" w14:textId="77777777" w:rsidR="00224074" w:rsidRPr="003F2025" w:rsidRDefault="00224074" w:rsidP="001F04D6">
            <w:pPr>
              <w:spacing w:after="0"/>
              <w:jc w:val="center"/>
              <w:rPr>
                <w:rFonts w:cstheme="minorHAnsi"/>
              </w:rPr>
            </w:pPr>
            <w:r w:rsidRPr="003F2025">
              <w:rPr>
                <w:rFonts w:cstheme="minorHAnsi"/>
              </w:rPr>
              <w:t xml:space="preserve"> </w:t>
            </w:r>
          </w:p>
        </w:tc>
        <w:tc>
          <w:tcPr>
            <w:tcW w:w="363" w:type="pct"/>
            <w:tcBorders>
              <w:top w:val="outset" w:sz="6" w:space="0" w:color="666666"/>
              <w:left w:val="outset" w:sz="6" w:space="0" w:color="666666"/>
              <w:bottom w:val="outset" w:sz="6" w:space="0" w:color="666666"/>
              <w:right w:val="outset" w:sz="6" w:space="0" w:color="666666"/>
            </w:tcBorders>
            <w:hideMark/>
          </w:tcPr>
          <w:p w14:paraId="6C5EB092"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 xml:space="preserve"> </w:t>
            </w:r>
          </w:p>
        </w:tc>
        <w:tc>
          <w:tcPr>
            <w:tcW w:w="364" w:type="pct"/>
            <w:tcBorders>
              <w:top w:val="outset" w:sz="6" w:space="0" w:color="666666"/>
              <w:left w:val="outset" w:sz="6" w:space="0" w:color="666666"/>
              <w:bottom w:val="outset" w:sz="6" w:space="0" w:color="666666"/>
              <w:right w:val="outset" w:sz="6" w:space="0" w:color="666666"/>
            </w:tcBorders>
            <w:hideMark/>
          </w:tcPr>
          <w:p w14:paraId="07A8AF3A"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 xml:space="preserve"> </w:t>
            </w:r>
          </w:p>
        </w:tc>
        <w:tc>
          <w:tcPr>
            <w:tcW w:w="363" w:type="pct"/>
            <w:tcBorders>
              <w:top w:val="outset" w:sz="6" w:space="0" w:color="666666"/>
              <w:left w:val="outset" w:sz="6" w:space="0" w:color="666666"/>
              <w:bottom w:val="outset" w:sz="6" w:space="0" w:color="666666"/>
              <w:right w:val="outset" w:sz="6" w:space="0" w:color="666666"/>
            </w:tcBorders>
          </w:tcPr>
          <w:p w14:paraId="6D5703FB" w14:textId="77777777" w:rsidR="00224074" w:rsidRPr="003F2025" w:rsidRDefault="00224074" w:rsidP="001F04D6">
            <w:pPr>
              <w:spacing w:after="0"/>
              <w:jc w:val="center"/>
              <w:rPr>
                <w:rFonts w:cstheme="minorHAnsi"/>
              </w:rPr>
            </w:pPr>
          </w:p>
        </w:tc>
        <w:tc>
          <w:tcPr>
            <w:tcW w:w="361" w:type="pct"/>
            <w:tcBorders>
              <w:top w:val="outset" w:sz="6" w:space="0" w:color="666666"/>
              <w:left w:val="outset" w:sz="6" w:space="0" w:color="666666"/>
              <w:bottom w:val="outset" w:sz="6" w:space="0" w:color="666666"/>
              <w:right w:val="outset" w:sz="6" w:space="0" w:color="666666"/>
            </w:tcBorders>
            <w:hideMark/>
          </w:tcPr>
          <w:p w14:paraId="3E40B210" w14:textId="77777777" w:rsidR="00224074" w:rsidRPr="003F2025" w:rsidRDefault="00224074" w:rsidP="001F04D6">
            <w:pPr>
              <w:spacing w:after="0"/>
              <w:jc w:val="center"/>
              <w:rPr>
                <w:rFonts w:cstheme="minorHAnsi"/>
              </w:rPr>
            </w:pPr>
          </w:p>
        </w:tc>
        <w:tc>
          <w:tcPr>
            <w:tcW w:w="327" w:type="pct"/>
            <w:tcBorders>
              <w:top w:val="outset" w:sz="6" w:space="0" w:color="666666"/>
              <w:left w:val="outset" w:sz="6" w:space="0" w:color="666666"/>
              <w:bottom w:val="outset" w:sz="6" w:space="0" w:color="666666"/>
              <w:right w:val="outset" w:sz="6" w:space="0" w:color="666666"/>
            </w:tcBorders>
          </w:tcPr>
          <w:p w14:paraId="52FBEFA5"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262572FF" w14:textId="77777777" w:rsidR="00224074" w:rsidRPr="003F2025" w:rsidRDefault="00224074" w:rsidP="001F04D6">
            <w:pPr>
              <w:spacing w:after="0" w:line="240" w:lineRule="auto"/>
              <w:jc w:val="center"/>
              <w:rPr>
                <w:rFonts w:eastAsia="Times New Roman" w:cstheme="minorHAnsi"/>
              </w:rPr>
            </w:pPr>
          </w:p>
          <w:p w14:paraId="05B96340" w14:textId="77777777" w:rsidR="00224074" w:rsidRPr="003F2025" w:rsidRDefault="00224074" w:rsidP="001F04D6">
            <w:pPr>
              <w:spacing w:after="0" w:line="240" w:lineRule="auto"/>
              <w:jc w:val="center"/>
              <w:rPr>
                <w:rFonts w:eastAsia="Times New Roman" w:cstheme="minorHAnsi"/>
              </w:rPr>
            </w:pPr>
          </w:p>
          <w:p w14:paraId="34215416" w14:textId="77777777" w:rsidR="00224074" w:rsidRPr="003F2025" w:rsidRDefault="00224074" w:rsidP="001F04D6">
            <w:pPr>
              <w:spacing w:after="0" w:line="240" w:lineRule="auto"/>
              <w:jc w:val="center"/>
              <w:rPr>
                <w:rFonts w:eastAsia="Times New Roman" w:cstheme="minorHAnsi"/>
              </w:rPr>
            </w:pPr>
          </w:p>
          <w:p w14:paraId="7DA38E8E"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 xml:space="preserve"> </w:t>
            </w:r>
          </w:p>
        </w:tc>
        <w:tc>
          <w:tcPr>
            <w:tcW w:w="344" w:type="pct"/>
            <w:tcBorders>
              <w:top w:val="outset" w:sz="6" w:space="0" w:color="666666"/>
              <w:left w:val="outset" w:sz="6" w:space="0" w:color="666666"/>
              <w:bottom w:val="outset" w:sz="6" w:space="0" w:color="666666"/>
              <w:right w:val="outset" w:sz="6" w:space="0" w:color="666666"/>
            </w:tcBorders>
          </w:tcPr>
          <w:p w14:paraId="06A0D121"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43" w:type="pct"/>
            <w:tcBorders>
              <w:top w:val="outset" w:sz="6" w:space="0" w:color="666666"/>
              <w:left w:val="outset" w:sz="6" w:space="0" w:color="666666"/>
              <w:bottom w:val="outset" w:sz="6" w:space="0" w:color="666666"/>
              <w:right w:val="outset" w:sz="6" w:space="0" w:color="666666"/>
            </w:tcBorders>
          </w:tcPr>
          <w:p w14:paraId="6283960F"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55" w:type="pct"/>
            <w:tcBorders>
              <w:top w:val="outset" w:sz="6" w:space="0" w:color="666666"/>
              <w:left w:val="outset" w:sz="6" w:space="0" w:color="666666"/>
              <w:bottom w:val="outset" w:sz="6" w:space="0" w:color="666666"/>
              <w:right w:val="outset" w:sz="6" w:space="0" w:color="666666"/>
            </w:tcBorders>
          </w:tcPr>
          <w:p w14:paraId="6D20AAB1" w14:textId="77777777" w:rsidR="00224074" w:rsidRPr="003F2025" w:rsidRDefault="00224074" w:rsidP="001F04D6">
            <w:pPr>
              <w:spacing w:after="0" w:line="240" w:lineRule="auto"/>
              <w:jc w:val="center"/>
              <w:rPr>
                <w:rFonts w:eastAsia="Times New Roman" w:cstheme="minorHAnsi"/>
              </w:rPr>
            </w:pPr>
          </w:p>
        </w:tc>
      </w:tr>
      <w:tr w:rsidR="00224074" w14:paraId="3AB01A6B"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79019BB"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SLO5.</w:t>
            </w:r>
            <w:r>
              <w:rPr>
                <w:rFonts w:ascii="Arial" w:eastAsia="Times New Roman" w:hAnsi="Arial" w:cs="Arial"/>
                <w:sz w:val="20"/>
                <w:szCs w:val="24"/>
              </w:rPr>
              <w:t xml:space="preserve">  </w:t>
            </w:r>
            <w:r>
              <w:rPr>
                <w:rFonts w:ascii="Arial" w:eastAsia="Times New Roman" w:hAnsi="Arial" w:cs="Arial"/>
                <w:sz w:val="20"/>
                <w:szCs w:val="24"/>
              </w:rPr>
              <w:br/>
            </w:r>
            <w:r>
              <w:t>Understand differential equations models and their applicability.</w:t>
            </w:r>
          </w:p>
          <w:p w14:paraId="6E38046E" w14:textId="77777777" w:rsidR="00224074" w:rsidRDefault="00224074" w:rsidP="001F04D6">
            <w:pPr>
              <w:spacing w:after="0" w:line="240" w:lineRule="auto"/>
              <w:rPr>
                <w:rFonts w:ascii="Arial" w:eastAsia="Times New Roman" w:hAnsi="Arial" w:cs="Arial"/>
                <w:sz w:val="20"/>
                <w:szCs w:val="24"/>
              </w:rPr>
            </w:pPr>
          </w:p>
        </w:tc>
        <w:tc>
          <w:tcPr>
            <w:tcW w:w="403" w:type="pct"/>
            <w:tcBorders>
              <w:top w:val="outset" w:sz="6" w:space="0" w:color="666666"/>
              <w:left w:val="outset" w:sz="6" w:space="0" w:color="666666"/>
              <w:bottom w:val="outset" w:sz="6" w:space="0" w:color="666666"/>
              <w:right w:val="outset" w:sz="6" w:space="0" w:color="666666"/>
            </w:tcBorders>
          </w:tcPr>
          <w:p w14:paraId="760EE692" w14:textId="77777777" w:rsidR="00224074" w:rsidRPr="003F2025" w:rsidRDefault="00224074" w:rsidP="001F04D6">
            <w:pPr>
              <w:spacing w:after="0"/>
              <w:jc w:val="center"/>
              <w:rPr>
                <w:rFonts w:cstheme="minorHAnsi"/>
              </w:rPr>
            </w:pPr>
          </w:p>
        </w:tc>
        <w:tc>
          <w:tcPr>
            <w:tcW w:w="403" w:type="pct"/>
            <w:tcBorders>
              <w:top w:val="outset" w:sz="6" w:space="0" w:color="666666"/>
              <w:left w:val="outset" w:sz="6" w:space="0" w:color="666666"/>
              <w:bottom w:val="outset" w:sz="6" w:space="0" w:color="666666"/>
              <w:right w:val="outset" w:sz="6" w:space="0" w:color="666666"/>
            </w:tcBorders>
            <w:hideMark/>
          </w:tcPr>
          <w:p w14:paraId="34B05D8F" w14:textId="77777777" w:rsidR="00224074" w:rsidRPr="003F2025" w:rsidRDefault="00224074" w:rsidP="001F04D6">
            <w:pPr>
              <w:spacing w:after="0"/>
              <w:jc w:val="center"/>
              <w:rPr>
                <w:rFonts w:cstheme="minorHAnsi"/>
              </w:rPr>
            </w:pPr>
          </w:p>
        </w:tc>
        <w:tc>
          <w:tcPr>
            <w:tcW w:w="363" w:type="pct"/>
            <w:tcBorders>
              <w:top w:val="outset" w:sz="6" w:space="0" w:color="666666"/>
              <w:left w:val="outset" w:sz="6" w:space="0" w:color="666666"/>
              <w:bottom w:val="outset" w:sz="6" w:space="0" w:color="666666"/>
              <w:right w:val="outset" w:sz="6" w:space="0" w:color="666666"/>
            </w:tcBorders>
            <w:hideMark/>
          </w:tcPr>
          <w:p w14:paraId="6D020DCA" w14:textId="77777777" w:rsidR="00224074" w:rsidRPr="003F2025" w:rsidRDefault="00224074" w:rsidP="001F04D6">
            <w:pPr>
              <w:spacing w:after="0"/>
              <w:jc w:val="center"/>
              <w:rPr>
                <w:rFonts w:cstheme="minorHAnsi"/>
              </w:rPr>
            </w:pPr>
          </w:p>
        </w:tc>
        <w:tc>
          <w:tcPr>
            <w:tcW w:w="364" w:type="pct"/>
            <w:tcBorders>
              <w:top w:val="outset" w:sz="6" w:space="0" w:color="666666"/>
              <w:left w:val="outset" w:sz="6" w:space="0" w:color="666666"/>
              <w:bottom w:val="outset" w:sz="6" w:space="0" w:color="666666"/>
              <w:right w:val="outset" w:sz="6" w:space="0" w:color="666666"/>
            </w:tcBorders>
            <w:hideMark/>
          </w:tcPr>
          <w:p w14:paraId="02D7EC3B"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 xml:space="preserve"> </w:t>
            </w:r>
          </w:p>
        </w:tc>
        <w:tc>
          <w:tcPr>
            <w:tcW w:w="363" w:type="pct"/>
            <w:tcBorders>
              <w:top w:val="outset" w:sz="6" w:space="0" w:color="666666"/>
              <w:left w:val="outset" w:sz="6" w:space="0" w:color="666666"/>
              <w:bottom w:val="outset" w:sz="6" w:space="0" w:color="666666"/>
              <w:right w:val="outset" w:sz="6" w:space="0" w:color="666666"/>
            </w:tcBorders>
          </w:tcPr>
          <w:p w14:paraId="308E5200" w14:textId="77777777" w:rsidR="00224074" w:rsidRPr="003F2025" w:rsidRDefault="00224074" w:rsidP="001F04D6">
            <w:pPr>
              <w:spacing w:after="0"/>
              <w:jc w:val="center"/>
              <w:rPr>
                <w:rFonts w:cstheme="minorHAnsi"/>
              </w:rPr>
            </w:pPr>
          </w:p>
        </w:tc>
        <w:tc>
          <w:tcPr>
            <w:tcW w:w="361" w:type="pct"/>
            <w:tcBorders>
              <w:top w:val="outset" w:sz="6" w:space="0" w:color="666666"/>
              <w:left w:val="outset" w:sz="6" w:space="0" w:color="666666"/>
              <w:bottom w:val="outset" w:sz="6" w:space="0" w:color="666666"/>
              <w:right w:val="outset" w:sz="6" w:space="0" w:color="666666"/>
            </w:tcBorders>
            <w:hideMark/>
          </w:tcPr>
          <w:p w14:paraId="5EEC972D" w14:textId="77777777" w:rsidR="00224074" w:rsidRPr="003F2025" w:rsidRDefault="00224074" w:rsidP="001F04D6">
            <w:pPr>
              <w:spacing w:after="0"/>
              <w:jc w:val="center"/>
              <w:rPr>
                <w:rFonts w:cstheme="minorHAnsi"/>
              </w:rPr>
            </w:pPr>
          </w:p>
        </w:tc>
        <w:tc>
          <w:tcPr>
            <w:tcW w:w="327" w:type="pct"/>
            <w:tcBorders>
              <w:top w:val="outset" w:sz="6" w:space="0" w:color="666666"/>
              <w:left w:val="outset" w:sz="6" w:space="0" w:color="666666"/>
              <w:bottom w:val="outset" w:sz="6" w:space="0" w:color="666666"/>
              <w:right w:val="outset" w:sz="6" w:space="0" w:color="666666"/>
            </w:tcBorders>
          </w:tcPr>
          <w:p w14:paraId="35708DA3"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39F67C75" w14:textId="77777777" w:rsidR="00224074" w:rsidRPr="003F2025" w:rsidRDefault="00224074" w:rsidP="001F04D6">
            <w:pPr>
              <w:spacing w:after="0" w:line="240" w:lineRule="auto"/>
              <w:jc w:val="center"/>
              <w:rPr>
                <w:rFonts w:eastAsia="Times New Roman" w:cstheme="minorHAnsi"/>
              </w:rPr>
            </w:pPr>
          </w:p>
        </w:tc>
        <w:tc>
          <w:tcPr>
            <w:tcW w:w="344" w:type="pct"/>
            <w:tcBorders>
              <w:top w:val="outset" w:sz="6" w:space="0" w:color="666666"/>
              <w:left w:val="outset" w:sz="6" w:space="0" w:color="666666"/>
              <w:bottom w:val="outset" w:sz="6" w:space="0" w:color="666666"/>
              <w:right w:val="outset" w:sz="6" w:space="0" w:color="666666"/>
            </w:tcBorders>
          </w:tcPr>
          <w:p w14:paraId="401170F7" w14:textId="77777777" w:rsidR="00224074" w:rsidRPr="003F2025" w:rsidRDefault="00224074" w:rsidP="001F04D6">
            <w:pPr>
              <w:spacing w:after="0" w:line="240" w:lineRule="auto"/>
              <w:jc w:val="center"/>
              <w:rPr>
                <w:rFonts w:eastAsia="Times New Roman" w:cstheme="minorHAnsi"/>
              </w:rPr>
            </w:pPr>
          </w:p>
        </w:tc>
        <w:tc>
          <w:tcPr>
            <w:tcW w:w="343" w:type="pct"/>
            <w:tcBorders>
              <w:top w:val="outset" w:sz="6" w:space="0" w:color="666666"/>
              <w:left w:val="outset" w:sz="6" w:space="0" w:color="666666"/>
              <w:bottom w:val="outset" w:sz="6" w:space="0" w:color="666666"/>
              <w:right w:val="outset" w:sz="6" w:space="0" w:color="666666"/>
            </w:tcBorders>
          </w:tcPr>
          <w:p w14:paraId="7827931C" w14:textId="77777777" w:rsidR="00224074" w:rsidRPr="003F2025" w:rsidRDefault="00224074" w:rsidP="001F04D6">
            <w:pPr>
              <w:spacing w:after="0" w:line="240" w:lineRule="auto"/>
              <w:jc w:val="center"/>
              <w:rPr>
                <w:rFonts w:eastAsia="Times New Roman" w:cstheme="minorHAnsi"/>
              </w:rPr>
            </w:pPr>
          </w:p>
        </w:tc>
        <w:tc>
          <w:tcPr>
            <w:tcW w:w="355" w:type="pct"/>
            <w:tcBorders>
              <w:top w:val="outset" w:sz="6" w:space="0" w:color="666666"/>
              <w:left w:val="outset" w:sz="6" w:space="0" w:color="666666"/>
              <w:bottom w:val="outset" w:sz="6" w:space="0" w:color="666666"/>
              <w:right w:val="outset" w:sz="6" w:space="0" w:color="666666"/>
            </w:tcBorders>
          </w:tcPr>
          <w:p w14:paraId="2143A225"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r>
      <w:tr w:rsidR="00224074" w14:paraId="03DBA88C"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0F23E76"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SLO6.</w:t>
            </w:r>
            <w:r>
              <w:rPr>
                <w:rFonts w:ascii="Arial" w:eastAsia="Times New Roman" w:hAnsi="Arial" w:cs="Arial"/>
                <w:sz w:val="20"/>
                <w:szCs w:val="24"/>
              </w:rPr>
              <w:t xml:space="preserve"> </w:t>
            </w:r>
            <w:r>
              <w:t>Demonstrate sufficient preparation real analysis and complex analysis.</w:t>
            </w:r>
          </w:p>
          <w:p w14:paraId="3852E233" w14:textId="77777777" w:rsidR="00224074" w:rsidRDefault="00224074" w:rsidP="001F04D6">
            <w:pPr>
              <w:spacing w:after="0" w:line="240" w:lineRule="auto"/>
              <w:rPr>
                <w:rFonts w:ascii="Arial" w:eastAsia="Times New Roman" w:hAnsi="Arial" w:cs="Arial"/>
                <w:sz w:val="20"/>
                <w:szCs w:val="24"/>
              </w:rPr>
            </w:pPr>
          </w:p>
        </w:tc>
        <w:tc>
          <w:tcPr>
            <w:tcW w:w="403" w:type="pct"/>
            <w:tcBorders>
              <w:top w:val="outset" w:sz="6" w:space="0" w:color="666666"/>
              <w:left w:val="outset" w:sz="6" w:space="0" w:color="666666"/>
              <w:bottom w:val="outset" w:sz="6" w:space="0" w:color="666666"/>
              <w:right w:val="outset" w:sz="6" w:space="0" w:color="666666"/>
            </w:tcBorders>
          </w:tcPr>
          <w:p w14:paraId="5EBC943E" w14:textId="77777777" w:rsidR="00224074" w:rsidRPr="003F2025" w:rsidRDefault="00224074" w:rsidP="001F04D6">
            <w:pPr>
              <w:spacing w:after="0"/>
              <w:jc w:val="center"/>
              <w:rPr>
                <w:rFonts w:cstheme="minorHAnsi"/>
              </w:rPr>
            </w:pPr>
          </w:p>
        </w:tc>
        <w:tc>
          <w:tcPr>
            <w:tcW w:w="403" w:type="pct"/>
            <w:tcBorders>
              <w:top w:val="outset" w:sz="6" w:space="0" w:color="666666"/>
              <w:left w:val="outset" w:sz="6" w:space="0" w:color="666666"/>
              <w:bottom w:val="outset" w:sz="6" w:space="0" w:color="666666"/>
              <w:right w:val="outset" w:sz="6" w:space="0" w:color="666666"/>
            </w:tcBorders>
            <w:hideMark/>
          </w:tcPr>
          <w:p w14:paraId="039006F0" w14:textId="77777777" w:rsidR="00224074" w:rsidRPr="003F2025" w:rsidRDefault="00224074" w:rsidP="001F04D6">
            <w:pPr>
              <w:spacing w:after="0"/>
              <w:jc w:val="center"/>
              <w:rPr>
                <w:rFonts w:cstheme="minorHAnsi"/>
              </w:rPr>
            </w:pPr>
          </w:p>
        </w:tc>
        <w:tc>
          <w:tcPr>
            <w:tcW w:w="363" w:type="pct"/>
            <w:tcBorders>
              <w:top w:val="outset" w:sz="6" w:space="0" w:color="666666"/>
              <w:left w:val="outset" w:sz="6" w:space="0" w:color="666666"/>
              <w:bottom w:val="outset" w:sz="6" w:space="0" w:color="666666"/>
              <w:right w:val="outset" w:sz="6" w:space="0" w:color="666666"/>
            </w:tcBorders>
            <w:hideMark/>
          </w:tcPr>
          <w:p w14:paraId="4766D4B1" w14:textId="77777777" w:rsidR="00224074" w:rsidRPr="003F2025" w:rsidRDefault="00224074" w:rsidP="001F04D6">
            <w:pPr>
              <w:spacing w:after="0"/>
              <w:jc w:val="center"/>
              <w:rPr>
                <w:rFonts w:cstheme="minorHAnsi"/>
              </w:rPr>
            </w:pPr>
          </w:p>
        </w:tc>
        <w:tc>
          <w:tcPr>
            <w:tcW w:w="364" w:type="pct"/>
            <w:tcBorders>
              <w:top w:val="outset" w:sz="6" w:space="0" w:color="666666"/>
              <w:left w:val="outset" w:sz="6" w:space="0" w:color="666666"/>
              <w:bottom w:val="outset" w:sz="6" w:space="0" w:color="666666"/>
              <w:right w:val="outset" w:sz="6" w:space="0" w:color="666666"/>
            </w:tcBorders>
            <w:hideMark/>
          </w:tcPr>
          <w:p w14:paraId="4EFA6A49" w14:textId="77777777" w:rsidR="00224074" w:rsidRPr="003F2025" w:rsidRDefault="00224074" w:rsidP="001F04D6">
            <w:pPr>
              <w:spacing w:after="0"/>
              <w:jc w:val="center"/>
              <w:rPr>
                <w:rFonts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77CC4024" w14:textId="77777777" w:rsidR="00224074" w:rsidRPr="003F2025" w:rsidRDefault="00224074" w:rsidP="001F04D6">
            <w:pPr>
              <w:spacing w:after="0" w:line="240" w:lineRule="auto"/>
              <w:jc w:val="center"/>
              <w:rPr>
                <w:rFonts w:eastAsia="Times New Roman" w:cstheme="minorHAnsi"/>
              </w:rPr>
            </w:pPr>
          </w:p>
        </w:tc>
        <w:tc>
          <w:tcPr>
            <w:tcW w:w="361" w:type="pct"/>
            <w:tcBorders>
              <w:top w:val="outset" w:sz="6" w:space="0" w:color="666666"/>
              <w:left w:val="outset" w:sz="6" w:space="0" w:color="666666"/>
              <w:bottom w:val="outset" w:sz="6" w:space="0" w:color="666666"/>
              <w:right w:val="outset" w:sz="6" w:space="0" w:color="666666"/>
            </w:tcBorders>
            <w:hideMark/>
          </w:tcPr>
          <w:p w14:paraId="71C5AC2C" w14:textId="77777777" w:rsidR="00224074" w:rsidRPr="003F2025" w:rsidRDefault="00224074" w:rsidP="001F04D6">
            <w:pPr>
              <w:spacing w:after="0" w:line="240" w:lineRule="auto"/>
              <w:jc w:val="center"/>
              <w:rPr>
                <w:rFonts w:eastAsia="Times New Roman" w:cstheme="minorHAnsi"/>
              </w:rPr>
            </w:pPr>
            <w:r w:rsidRPr="003F2025">
              <w:rPr>
                <w:rFonts w:eastAsia="Times New Roman" w:cstheme="minorHAnsi"/>
              </w:rPr>
              <w:t xml:space="preserve"> </w:t>
            </w:r>
          </w:p>
        </w:tc>
        <w:tc>
          <w:tcPr>
            <w:tcW w:w="327" w:type="pct"/>
            <w:tcBorders>
              <w:top w:val="outset" w:sz="6" w:space="0" w:color="666666"/>
              <w:left w:val="outset" w:sz="6" w:space="0" w:color="666666"/>
              <w:bottom w:val="outset" w:sz="6" w:space="0" w:color="666666"/>
              <w:right w:val="outset" w:sz="6" w:space="0" w:color="666666"/>
            </w:tcBorders>
          </w:tcPr>
          <w:p w14:paraId="476B0101"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63" w:type="pct"/>
            <w:tcBorders>
              <w:top w:val="outset" w:sz="6" w:space="0" w:color="666666"/>
              <w:left w:val="outset" w:sz="6" w:space="0" w:color="666666"/>
              <w:bottom w:val="outset" w:sz="6" w:space="0" w:color="666666"/>
              <w:right w:val="outset" w:sz="6" w:space="0" w:color="666666"/>
            </w:tcBorders>
          </w:tcPr>
          <w:p w14:paraId="6F12684A"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44" w:type="pct"/>
            <w:tcBorders>
              <w:top w:val="outset" w:sz="6" w:space="0" w:color="666666"/>
              <w:left w:val="outset" w:sz="6" w:space="0" w:color="666666"/>
              <w:bottom w:val="outset" w:sz="6" w:space="0" w:color="666666"/>
              <w:right w:val="outset" w:sz="6" w:space="0" w:color="666666"/>
            </w:tcBorders>
          </w:tcPr>
          <w:p w14:paraId="3037D26C" w14:textId="77777777" w:rsidR="00224074" w:rsidRPr="003F2025" w:rsidRDefault="00224074" w:rsidP="001F04D6">
            <w:pPr>
              <w:spacing w:after="0" w:line="240" w:lineRule="auto"/>
              <w:jc w:val="center"/>
              <w:rPr>
                <w:rFonts w:eastAsia="Times New Roman" w:cstheme="minorHAnsi"/>
              </w:rPr>
            </w:pPr>
          </w:p>
        </w:tc>
        <w:tc>
          <w:tcPr>
            <w:tcW w:w="343" w:type="pct"/>
            <w:tcBorders>
              <w:top w:val="outset" w:sz="6" w:space="0" w:color="666666"/>
              <w:left w:val="outset" w:sz="6" w:space="0" w:color="666666"/>
              <w:bottom w:val="outset" w:sz="6" w:space="0" w:color="666666"/>
              <w:right w:val="outset" w:sz="6" w:space="0" w:color="666666"/>
            </w:tcBorders>
          </w:tcPr>
          <w:p w14:paraId="689056AB" w14:textId="77777777" w:rsidR="00224074" w:rsidRPr="003F2025" w:rsidRDefault="00224074" w:rsidP="001F04D6">
            <w:pPr>
              <w:spacing w:after="0" w:line="240" w:lineRule="auto"/>
              <w:jc w:val="center"/>
              <w:rPr>
                <w:rFonts w:eastAsia="Times New Roman" w:cstheme="minorHAnsi"/>
              </w:rPr>
            </w:pPr>
          </w:p>
        </w:tc>
        <w:tc>
          <w:tcPr>
            <w:tcW w:w="355" w:type="pct"/>
            <w:tcBorders>
              <w:top w:val="outset" w:sz="6" w:space="0" w:color="666666"/>
              <w:left w:val="outset" w:sz="6" w:space="0" w:color="666666"/>
              <w:bottom w:val="outset" w:sz="6" w:space="0" w:color="666666"/>
              <w:right w:val="outset" w:sz="6" w:space="0" w:color="666666"/>
            </w:tcBorders>
          </w:tcPr>
          <w:p w14:paraId="0459CB5F" w14:textId="77777777" w:rsidR="00224074" w:rsidRPr="003F2025" w:rsidRDefault="00224074" w:rsidP="001F04D6">
            <w:pPr>
              <w:spacing w:after="0" w:line="240" w:lineRule="auto"/>
              <w:jc w:val="center"/>
              <w:rPr>
                <w:rFonts w:eastAsia="Times New Roman" w:cstheme="minorHAnsi"/>
              </w:rPr>
            </w:pPr>
          </w:p>
        </w:tc>
      </w:tr>
      <w:tr w:rsidR="00224074" w14:paraId="12EBB485"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CDDBCB5"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SLO7.</w:t>
            </w:r>
            <w:r>
              <w:rPr>
                <w:rFonts w:ascii="Arial" w:eastAsia="Times New Roman" w:hAnsi="Arial" w:cs="Arial"/>
                <w:sz w:val="20"/>
                <w:szCs w:val="24"/>
              </w:rPr>
              <w:t xml:space="preserve">  </w:t>
            </w:r>
            <w:r>
              <w:t>Demonstrate how to formulate, analyze, and solve problems in applied mathematics both through analytical and computational techniques.</w:t>
            </w:r>
          </w:p>
          <w:p w14:paraId="019D27ED" w14:textId="77777777" w:rsidR="00224074" w:rsidRDefault="00224074" w:rsidP="001F04D6">
            <w:pPr>
              <w:spacing w:after="0" w:line="240" w:lineRule="auto"/>
              <w:rPr>
                <w:rFonts w:ascii="Arial" w:eastAsia="Times New Roman" w:hAnsi="Arial" w:cs="Arial"/>
                <w:sz w:val="20"/>
                <w:szCs w:val="24"/>
              </w:rPr>
            </w:pPr>
          </w:p>
        </w:tc>
        <w:tc>
          <w:tcPr>
            <w:tcW w:w="403" w:type="pct"/>
            <w:tcBorders>
              <w:top w:val="outset" w:sz="6" w:space="0" w:color="666666"/>
              <w:left w:val="outset" w:sz="6" w:space="0" w:color="666666"/>
              <w:bottom w:val="outset" w:sz="6" w:space="0" w:color="666666"/>
              <w:right w:val="outset" w:sz="6" w:space="0" w:color="666666"/>
            </w:tcBorders>
          </w:tcPr>
          <w:p w14:paraId="05115D1C" w14:textId="77777777" w:rsidR="00224074" w:rsidRDefault="00224074" w:rsidP="001F04D6">
            <w:pPr>
              <w:spacing w:after="0"/>
              <w:jc w:val="center"/>
              <w:rPr>
                <w:rFonts w:cstheme="minorHAnsi"/>
              </w:rPr>
            </w:pPr>
          </w:p>
        </w:tc>
        <w:tc>
          <w:tcPr>
            <w:tcW w:w="403" w:type="pct"/>
            <w:tcBorders>
              <w:top w:val="outset" w:sz="6" w:space="0" w:color="666666"/>
              <w:left w:val="outset" w:sz="6" w:space="0" w:color="666666"/>
              <w:bottom w:val="outset" w:sz="6" w:space="0" w:color="666666"/>
              <w:right w:val="outset" w:sz="6" w:space="0" w:color="666666"/>
            </w:tcBorders>
            <w:hideMark/>
          </w:tcPr>
          <w:p w14:paraId="062D9C85" w14:textId="77777777" w:rsidR="00224074" w:rsidRPr="003F2025" w:rsidRDefault="00224074" w:rsidP="001F04D6">
            <w:pPr>
              <w:spacing w:after="0"/>
              <w:jc w:val="center"/>
              <w:rPr>
                <w:rFonts w:cstheme="minorHAnsi"/>
              </w:rPr>
            </w:pPr>
            <w:r>
              <w:rPr>
                <w:rFonts w:cstheme="minorHAnsi"/>
              </w:rPr>
              <w:t>X</w:t>
            </w:r>
          </w:p>
        </w:tc>
        <w:tc>
          <w:tcPr>
            <w:tcW w:w="363" w:type="pct"/>
            <w:tcBorders>
              <w:top w:val="outset" w:sz="6" w:space="0" w:color="666666"/>
              <w:left w:val="outset" w:sz="6" w:space="0" w:color="666666"/>
              <w:bottom w:val="outset" w:sz="6" w:space="0" w:color="666666"/>
              <w:right w:val="outset" w:sz="6" w:space="0" w:color="666666"/>
            </w:tcBorders>
            <w:hideMark/>
          </w:tcPr>
          <w:p w14:paraId="1EDA52C6" w14:textId="77777777" w:rsidR="00224074" w:rsidRPr="003F2025" w:rsidRDefault="00224074" w:rsidP="001F04D6">
            <w:pPr>
              <w:spacing w:after="0"/>
              <w:jc w:val="center"/>
              <w:rPr>
                <w:rFonts w:cstheme="minorHAnsi"/>
              </w:rPr>
            </w:pPr>
            <w:r>
              <w:rPr>
                <w:rFonts w:cstheme="minorHAnsi"/>
              </w:rPr>
              <w:t>X</w:t>
            </w:r>
          </w:p>
        </w:tc>
        <w:tc>
          <w:tcPr>
            <w:tcW w:w="364" w:type="pct"/>
            <w:tcBorders>
              <w:top w:val="outset" w:sz="6" w:space="0" w:color="666666"/>
              <w:left w:val="outset" w:sz="6" w:space="0" w:color="666666"/>
              <w:bottom w:val="outset" w:sz="6" w:space="0" w:color="666666"/>
              <w:right w:val="outset" w:sz="6" w:space="0" w:color="666666"/>
            </w:tcBorders>
            <w:hideMark/>
          </w:tcPr>
          <w:p w14:paraId="38A62FD4" w14:textId="77777777" w:rsidR="00224074" w:rsidRPr="003F2025" w:rsidRDefault="00224074" w:rsidP="001F04D6">
            <w:pPr>
              <w:spacing w:after="0"/>
              <w:jc w:val="center"/>
              <w:rPr>
                <w:rFonts w:cstheme="minorHAnsi"/>
              </w:rPr>
            </w:pPr>
            <w:r>
              <w:rPr>
                <w:rFonts w:cstheme="minorHAnsi"/>
              </w:rPr>
              <w:t>X</w:t>
            </w:r>
          </w:p>
        </w:tc>
        <w:tc>
          <w:tcPr>
            <w:tcW w:w="363" w:type="pct"/>
            <w:tcBorders>
              <w:top w:val="outset" w:sz="6" w:space="0" w:color="666666"/>
              <w:left w:val="outset" w:sz="6" w:space="0" w:color="666666"/>
              <w:bottom w:val="outset" w:sz="6" w:space="0" w:color="666666"/>
              <w:right w:val="outset" w:sz="6" w:space="0" w:color="666666"/>
            </w:tcBorders>
          </w:tcPr>
          <w:p w14:paraId="5A859B60"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61" w:type="pct"/>
            <w:tcBorders>
              <w:top w:val="outset" w:sz="6" w:space="0" w:color="666666"/>
              <w:left w:val="outset" w:sz="6" w:space="0" w:color="666666"/>
              <w:bottom w:val="outset" w:sz="6" w:space="0" w:color="666666"/>
              <w:right w:val="outset" w:sz="6" w:space="0" w:color="666666"/>
            </w:tcBorders>
            <w:hideMark/>
          </w:tcPr>
          <w:p w14:paraId="52A69707"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r w:rsidRPr="003F2025">
              <w:rPr>
                <w:rFonts w:eastAsia="Times New Roman" w:cstheme="minorHAnsi"/>
              </w:rPr>
              <w:t xml:space="preserve"> </w:t>
            </w:r>
          </w:p>
        </w:tc>
        <w:tc>
          <w:tcPr>
            <w:tcW w:w="327" w:type="pct"/>
            <w:tcBorders>
              <w:top w:val="outset" w:sz="6" w:space="0" w:color="666666"/>
              <w:left w:val="outset" w:sz="6" w:space="0" w:color="666666"/>
              <w:bottom w:val="outset" w:sz="6" w:space="0" w:color="666666"/>
              <w:right w:val="outset" w:sz="6" w:space="0" w:color="666666"/>
            </w:tcBorders>
          </w:tcPr>
          <w:p w14:paraId="5BFCC99F"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0BCFD00D" w14:textId="77777777" w:rsidR="00224074" w:rsidRPr="003F2025" w:rsidRDefault="00224074" w:rsidP="001F04D6">
            <w:pPr>
              <w:spacing w:after="0" w:line="240" w:lineRule="auto"/>
              <w:jc w:val="center"/>
              <w:rPr>
                <w:rFonts w:eastAsia="Times New Roman" w:cstheme="minorHAnsi"/>
              </w:rPr>
            </w:pPr>
          </w:p>
        </w:tc>
        <w:tc>
          <w:tcPr>
            <w:tcW w:w="344" w:type="pct"/>
            <w:tcBorders>
              <w:top w:val="outset" w:sz="6" w:space="0" w:color="666666"/>
              <w:left w:val="outset" w:sz="6" w:space="0" w:color="666666"/>
              <w:bottom w:val="outset" w:sz="6" w:space="0" w:color="666666"/>
              <w:right w:val="outset" w:sz="6" w:space="0" w:color="666666"/>
            </w:tcBorders>
          </w:tcPr>
          <w:p w14:paraId="3E6D3CCB"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43" w:type="pct"/>
            <w:tcBorders>
              <w:top w:val="outset" w:sz="6" w:space="0" w:color="666666"/>
              <w:left w:val="outset" w:sz="6" w:space="0" w:color="666666"/>
              <w:bottom w:val="outset" w:sz="6" w:space="0" w:color="666666"/>
              <w:right w:val="outset" w:sz="6" w:space="0" w:color="666666"/>
            </w:tcBorders>
          </w:tcPr>
          <w:p w14:paraId="7FC208D1"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55" w:type="pct"/>
            <w:tcBorders>
              <w:top w:val="outset" w:sz="6" w:space="0" w:color="666666"/>
              <w:left w:val="outset" w:sz="6" w:space="0" w:color="666666"/>
              <w:bottom w:val="outset" w:sz="6" w:space="0" w:color="666666"/>
              <w:right w:val="outset" w:sz="6" w:space="0" w:color="666666"/>
            </w:tcBorders>
          </w:tcPr>
          <w:p w14:paraId="51D9284B"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r>
      <w:tr w:rsidR="00224074" w14:paraId="0E660131"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778FBAC" w14:textId="77777777" w:rsidR="00224074" w:rsidRDefault="00224074" w:rsidP="001F04D6">
            <w:pPr>
              <w:pStyle w:val="Default"/>
            </w:pPr>
            <w:r w:rsidRPr="008E6F1B">
              <w:rPr>
                <w:rFonts w:ascii="Arial" w:eastAsia="Times New Roman" w:hAnsi="Arial" w:cs="Arial"/>
                <w:b/>
                <w:sz w:val="20"/>
              </w:rPr>
              <w:t>SLO8.</w:t>
            </w:r>
            <w:r>
              <w:rPr>
                <w:rFonts w:ascii="Arial" w:eastAsia="Times New Roman" w:hAnsi="Arial" w:cs="Arial"/>
                <w:sz w:val="20"/>
              </w:rPr>
              <w:t xml:space="preserve">  </w:t>
            </w:r>
            <w:r>
              <w:t>Demonstrate scientific judgment and the ability to apply mathematics to problems in other fields.</w:t>
            </w:r>
          </w:p>
          <w:p w14:paraId="775BFFE0" w14:textId="77777777" w:rsidR="00224074" w:rsidRDefault="00224074" w:rsidP="001F04D6">
            <w:pPr>
              <w:spacing w:after="0" w:line="240" w:lineRule="auto"/>
              <w:rPr>
                <w:rFonts w:ascii="Arial" w:eastAsia="Times New Roman" w:hAnsi="Arial" w:cs="Arial"/>
                <w:sz w:val="20"/>
                <w:szCs w:val="24"/>
              </w:rPr>
            </w:pPr>
          </w:p>
        </w:tc>
        <w:tc>
          <w:tcPr>
            <w:tcW w:w="403" w:type="pct"/>
            <w:tcBorders>
              <w:top w:val="outset" w:sz="6" w:space="0" w:color="666666"/>
              <w:left w:val="outset" w:sz="6" w:space="0" w:color="666666"/>
              <w:bottom w:val="outset" w:sz="6" w:space="0" w:color="666666"/>
              <w:right w:val="outset" w:sz="6" w:space="0" w:color="666666"/>
            </w:tcBorders>
          </w:tcPr>
          <w:p w14:paraId="1F742119" w14:textId="77777777" w:rsidR="00224074" w:rsidRDefault="00224074" w:rsidP="001F04D6">
            <w:pPr>
              <w:spacing w:after="0"/>
              <w:jc w:val="center"/>
              <w:rPr>
                <w:rFonts w:cstheme="minorHAnsi"/>
              </w:rPr>
            </w:pPr>
            <w:r>
              <w:rPr>
                <w:rFonts w:cstheme="minorHAnsi"/>
              </w:rPr>
              <w:t>X</w:t>
            </w:r>
          </w:p>
        </w:tc>
        <w:tc>
          <w:tcPr>
            <w:tcW w:w="403" w:type="pct"/>
            <w:tcBorders>
              <w:top w:val="outset" w:sz="6" w:space="0" w:color="666666"/>
              <w:left w:val="outset" w:sz="6" w:space="0" w:color="666666"/>
              <w:bottom w:val="outset" w:sz="6" w:space="0" w:color="666666"/>
              <w:right w:val="outset" w:sz="6" w:space="0" w:color="666666"/>
            </w:tcBorders>
            <w:hideMark/>
          </w:tcPr>
          <w:p w14:paraId="45268523" w14:textId="77777777" w:rsidR="00224074" w:rsidRPr="003F2025" w:rsidRDefault="00224074" w:rsidP="001F04D6">
            <w:pPr>
              <w:spacing w:after="0"/>
              <w:jc w:val="center"/>
              <w:rPr>
                <w:rFonts w:cstheme="minorHAnsi"/>
              </w:rPr>
            </w:pPr>
            <w:r>
              <w:rPr>
                <w:rFonts w:cstheme="minorHAnsi"/>
              </w:rPr>
              <w:t>X</w:t>
            </w:r>
          </w:p>
        </w:tc>
        <w:tc>
          <w:tcPr>
            <w:tcW w:w="363" w:type="pct"/>
            <w:tcBorders>
              <w:top w:val="outset" w:sz="6" w:space="0" w:color="666666"/>
              <w:left w:val="outset" w:sz="6" w:space="0" w:color="666666"/>
              <w:bottom w:val="outset" w:sz="6" w:space="0" w:color="666666"/>
              <w:right w:val="outset" w:sz="6" w:space="0" w:color="666666"/>
            </w:tcBorders>
            <w:hideMark/>
          </w:tcPr>
          <w:p w14:paraId="71CE6D5F" w14:textId="77777777" w:rsidR="00224074" w:rsidRPr="003F2025" w:rsidRDefault="00224074" w:rsidP="001F04D6">
            <w:pPr>
              <w:spacing w:after="0"/>
              <w:jc w:val="center"/>
              <w:rPr>
                <w:rFonts w:cstheme="minorHAnsi"/>
              </w:rPr>
            </w:pPr>
            <w:r>
              <w:rPr>
                <w:rFonts w:cstheme="minorHAnsi"/>
              </w:rPr>
              <w:t>X</w:t>
            </w:r>
          </w:p>
        </w:tc>
        <w:tc>
          <w:tcPr>
            <w:tcW w:w="364" w:type="pct"/>
            <w:tcBorders>
              <w:top w:val="outset" w:sz="6" w:space="0" w:color="666666"/>
              <w:left w:val="outset" w:sz="6" w:space="0" w:color="666666"/>
              <w:bottom w:val="outset" w:sz="6" w:space="0" w:color="666666"/>
              <w:right w:val="outset" w:sz="6" w:space="0" w:color="666666"/>
            </w:tcBorders>
            <w:hideMark/>
          </w:tcPr>
          <w:p w14:paraId="1746D7AA" w14:textId="77777777" w:rsidR="00224074" w:rsidRPr="003F2025" w:rsidRDefault="00224074" w:rsidP="001F04D6">
            <w:pPr>
              <w:spacing w:after="0"/>
              <w:jc w:val="center"/>
              <w:rPr>
                <w:rFonts w:cstheme="minorHAnsi"/>
              </w:rPr>
            </w:pPr>
            <w:r>
              <w:rPr>
                <w:rFonts w:cstheme="minorHAnsi"/>
              </w:rPr>
              <w:t>X</w:t>
            </w:r>
          </w:p>
        </w:tc>
        <w:tc>
          <w:tcPr>
            <w:tcW w:w="363" w:type="pct"/>
            <w:tcBorders>
              <w:top w:val="outset" w:sz="6" w:space="0" w:color="666666"/>
              <w:left w:val="outset" w:sz="6" w:space="0" w:color="666666"/>
              <w:bottom w:val="outset" w:sz="6" w:space="0" w:color="666666"/>
              <w:right w:val="outset" w:sz="6" w:space="0" w:color="666666"/>
            </w:tcBorders>
          </w:tcPr>
          <w:p w14:paraId="13CC5BDE" w14:textId="77777777" w:rsidR="00224074" w:rsidRPr="003F2025" w:rsidRDefault="00224074" w:rsidP="001F04D6">
            <w:pPr>
              <w:spacing w:after="0"/>
              <w:jc w:val="center"/>
              <w:rPr>
                <w:rFonts w:cstheme="minorHAnsi"/>
              </w:rPr>
            </w:pPr>
            <w:r>
              <w:rPr>
                <w:rFonts w:cstheme="minorHAnsi"/>
              </w:rPr>
              <w:t>X</w:t>
            </w:r>
          </w:p>
        </w:tc>
        <w:tc>
          <w:tcPr>
            <w:tcW w:w="361" w:type="pct"/>
            <w:tcBorders>
              <w:top w:val="outset" w:sz="6" w:space="0" w:color="666666"/>
              <w:left w:val="outset" w:sz="6" w:space="0" w:color="666666"/>
              <w:bottom w:val="outset" w:sz="6" w:space="0" w:color="666666"/>
              <w:right w:val="outset" w:sz="6" w:space="0" w:color="666666"/>
            </w:tcBorders>
            <w:hideMark/>
          </w:tcPr>
          <w:p w14:paraId="21ED1596" w14:textId="77777777" w:rsidR="00224074" w:rsidRPr="003F2025" w:rsidRDefault="00224074" w:rsidP="001F04D6">
            <w:pPr>
              <w:spacing w:after="0"/>
              <w:jc w:val="center"/>
              <w:rPr>
                <w:rFonts w:cstheme="minorHAnsi"/>
              </w:rPr>
            </w:pPr>
            <w:r>
              <w:rPr>
                <w:rFonts w:cstheme="minorHAnsi"/>
              </w:rPr>
              <w:t>X</w:t>
            </w:r>
          </w:p>
        </w:tc>
        <w:tc>
          <w:tcPr>
            <w:tcW w:w="327" w:type="pct"/>
            <w:tcBorders>
              <w:top w:val="outset" w:sz="6" w:space="0" w:color="666666"/>
              <w:left w:val="outset" w:sz="6" w:space="0" w:color="666666"/>
              <w:bottom w:val="outset" w:sz="6" w:space="0" w:color="666666"/>
              <w:right w:val="outset" w:sz="6" w:space="0" w:color="666666"/>
            </w:tcBorders>
          </w:tcPr>
          <w:p w14:paraId="1F61EF57"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0B2799E6" w14:textId="77777777" w:rsidR="00224074" w:rsidRPr="003F2025" w:rsidRDefault="00224074" w:rsidP="001F04D6">
            <w:pPr>
              <w:spacing w:after="0" w:line="240" w:lineRule="auto"/>
              <w:jc w:val="center"/>
              <w:rPr>
                <w:rFonts w:eastAsia="Times New Roman" w:cstheme="minorHAnsi"/>
              </w:rPr>
            </w:pPr>
          </w:p>
        </w:tc>
        <w:tc>
          <w:tcPr>
            <w:tcW w:w="344" w:type="pct"/>
            <w:tcBorders>
              <w:top w:val="outset" w:sz="6" w:space="0" w:color="666666"/>
              <w:left w:val="outset" w:sz="6" w:space="0" w:color="666666"/>
              <w:bottom w:val="outset" w:sz="6" w:space="0" w:color="666666"/>
              <w:right w:val="outset" w:sz="6" w:space="0" w:color="666666"/>
            </w:tcBorders>
          </w:tcPr>
          <w:p w14:paraId="0947D65D"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43" w:type="pct"/>
            <w:tcBorders>
              <w:top w:val="outset" w:sz="6" w:space="0" w:color="666666"/>
              <w:left w:val="outset" w:sz="6" w:space="0" w:color="666666"/>
              <w:bottom w:val="outset" w:sz="6" w:space="0" w:color="666666"/>
              <w:right w:val="outset" w:sz="6" w:space="0" w:color="666666"/>
            </w:tcBorders>
          </w:tcPr>
          <w:p w14:paraId="23F75E0B"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55" w:type="pct"/>
            <w:tcBorders>
              <w:top w:val="outset" w:sz="6" w:space="0" w:color="666666"/>
              <w:left w:val="outset" w:sz="6" w:space="0" w:color="666666"/>
              <w:bottom w:val="outset" w:sz="6" w:space="0" w:color="666666"/>
              <w:right w:val="outset" w:sz="6" w:space="0" w:color="666666"/>
            </w:tcBorders>
          </w:tcPr>
          <w:p w14:paraId="63DF7E92"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p w14:paraId="1007982F" w14:textId="77777777" w:rsidR="00224074" w:rsidRPr="003F2025" w:rsidRDefault="00224074" w:rsidP="001F04D6">
            <w:pPr>
              <w:spacing w:after="0" w:line="240" w:lineRule="auto"/>
              <w:jc w:val="center"/>
              <w:rPr>
                <w:rFonts w:eastAsia="Times New Roman" w:cstheme="minorHAnsi"/>
              </w:rPr>
            </w:pPr>
          </w:p>
        </w:tc>
      </w:tr>
      <w:tr w:rsidR="00224074" w14:paraId="32BBAFE9" w14:textId="77777777" w:rsidTr="001F04D6">
        <w:trPr>
          <w:tblCellSpacing w:w="0" w:type="dxa"/>
        </w:trPr>
        <w:tc>
          <w:tcPr>
            <w:tcW w:w="101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A487E87" w14:textId="77777777" w:rsidR="00224074" w:rsidRDefault="00224074" w:rsidP="001F04D6">
            <w:pPr>
              <w:spacing w:after="0" w:line="240" w:lineRule="auto"/>
              <w:rPr>
                <w:rFonts w:ascii="Arial" w:eastAsia="Times New Roman" w:hAnsi="Arial" w:cs="Arial"/>
                <w:sz w:val="20"/>
                <w:szCs w:val="24"/>
              </w:rPr>
            </w:pPr>
            <w:r w:rsidRPr="008E6F1B">
              <w:rPr>
                <w:rFonts w:ascii="Arial" w:eastAsia="Times New Roman" w:hAnsi="Arial" w:cs="Arial"/>
                <w:b/>
                <w:sz w:val="20"/>
                <w:szCs w:val="24"/>
              </w:rPr>
              <w:t>SLO9</w:t>
            </w:r>
            <w:r>
              <w:rPr>
                <w:rFonts w:ascii="Arial" w:eastAsia="Times New Roman" w:hAnsi="Arial" w:cs="Arial"/>
                <w:b/>
                <w:sz w:val="20"/>
                <w:szCs w:val="24"/>
              </w:rPr>
              <w:t xml:space="preserve">. </w:t>
            </w:r>
            <w:r>
              <w:t>Communicate well, orally and in writing, in an applied mathematics context.</w:t>
            </w:r>
          </w:p>
        </w:tc>
        <w:tc>
          <w:tcPr>
            <w:tcW w:w="403" w:type="pct"/>
            <w:tcBorders>
              <w:top w:val="outset" w:sz="6" w:space="0" w:color="666666"/>
              <w:left w:val="outset" w:sz="6" w:space="0" w:color="666666"/>
              <w:bottom w:val="outset" w:sz="6" w:space="0" w:color="666666"/>
              <w:right w:val="outset" w:sz="6" w:space="0" w:color="666666"/>
            </w:tcBorders>
          </w:tcPr>
          <w:p w14:paraId="4A2AF70E" w14:textId="77777777" w:rsidR="00224074" w:rsidRDefault="00224074" w:rsidP="001F04D6">
            <w:pPr>
              <w:spacing w:after="0" w:line="240" w:lineRule="auto"/>
              <w:jc w:val="center"/>
              <w:rPr>
                <w:rFonts w:eastAsia="Times New Roman" w:cstheme="minorHAnsi"/>
              </w:rPr>
            </w:pPr>
            <w:r>
              <w:rPr>
                <w:rFonts w:eastAsia="Times New Roman" w:cstheme="minorHAnsi"/>
              </w:rPr>
              <w:t>X</w:t>
            </w:r>
          </w:p>
        </w:tc>
        <w:tc>
          <w:tcPr>
            <w:tcW w:w="403" w:type="pct"/>
            <w:tcBorders>
              <w:top w:val="outset" w:sz="6" w:space="0" w:color="666666"/>
              <w:left w:val="outset" w:sz="6" w:space="0" w:color="666666"/>
              <w:bottom w:val="outset" w:sz="6" w:space="0" w:color="666666"/>
              <w:right w:val="outset" w:sz="6" w:space="0" w:color="666666"/>
            </w:tcBorders>
            <w:hideMark/>
          </w:tcPr>
          <w:p w14:paraId="6D54B138"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r w:rsidRPr="003F2025">
              <w:rPr>
                <w:rFonts w:eastAsia="Times New Roman" w:cstheme="minorHAnsi"/>
              </w:rPr>
              <w:t xml:space="preserve"> </w:t>
            </w:r>
          </w:p>
        </w:tc>
        <w:tc>
          <w:tcPr>
            <w:tcW w:w="363" w:type="pct"/>
            <w:tcBorders>
              <w:top w:val="outset" w:sz="6" w:space="0" w:color="666666"/>
              <w:left w:val="outset" w:sz="6" w:space="0" w:color="666666"/>
              <w:bottom w:val="outset" w:sz="6" w:space="0" w:color="666666"/>
              <w:right w:val="outset" w:sz="6" w:space="0" w:color="666666"/>
            </w:tcBorders>
            <w:hideMark/>
          </w:tcPr>
          <w:p w14:paraId="651FA914"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64" w:type="pct"/>
            <w:tcBorders>
              <w:top w:val="outset" w:sz="6" w:space="0" w:color="666666"/>
              <w:left w:val="outset" w:sz="6" w:space="0" w:color="666666"/>
              <w:bottom w:val="outset" w:sz="6" w:space="0" w:color="666666"/>
              <w:right w:val="outset" w:sz="6" w:space="0" w:color="666666"/>
            </w:tcBorders>
            <w:hideMark/>
          </w:tcPr>
          <w:p w14:paraId="0AA6484C"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63" w:type="pct"/>
            <w:tcBorders>
              <w:top w:val="outset" w:sz="6" w:space="0" w:color="666666"/>
              <w:left w:val="outset" w:sz="6" w:space="0" w:color="666666"/>
              <w:bottom w:val="outset" w:sz="6" w:space="0" w:color="666666"/>
              <w:right w:val="outset" w:sz="6" w:space="0" w:color="666666"/>
            </w:tcBorders>
          </w:tcPr>
          <w:p w14:paraId="283051E5" w14:textId="77777777" w:rsidR="00224074" w:rsidRPr="003F2025" w:rsidRDefault="00224074" w:rsidP="001F04D6">
            <w:pPr>
              <w:spacing w:after="0"/>
              <w:jc w:val="center"/>
              <w:rPr>
                <w:rFonts w:cstheme="minorHAnsi"/>
              </w:rPr>
            </w:pPr>
            <w:r>
              <w:rPr>
                <w:rFonts w:cstheme="minorHAnsi"/>
              </w:rPr>
              <w:t>X</w:t>
            </w:r>
          </w:p>
        </w:tc>
        <w:tc>
          <w:tcPr>
            <w:tcW w:w="361" w:type="pct"/>
            <w:tcBorders>
              <w:top w:val="outset" w:sz="6" w:space="0" w:color="666666"/>
              <w:left w:val="outset" w:sz="6" w:space="0" w:color="666666"/>
              <w:bottom w:val="outset" w:sz="6" w:space="0" w:color="666666"/>
              <w:right w:val="outset" w:sz="6" w:space="0" w:color="666666"/>
            </w:tcBorders>
            <w:hideMark/>
          </w:tcPr>
          <w:p w14:paraId="60C28034" w14:textId="77777777" w:rsidR="00224074" w:rsidRPr="003F2025" w:rsidRDefault="00224074" w:rsidP="001F04D6">
            <w:pPr>
              <w:spacing w:after="0"/>
              <w:jc w:val="center"/>
              <w:rPr>
                <w:rFonts w:cstheme="minorHAnsi"/>
              </w:rPr>
            </w:pPr>
            <w:r>
              <w:rPr>
                <w:rFonts w:cstheme="minorHAnsi"/>
              </w:rPr>
              <w:t>X</w:t>
            </w:r>
          </w:p>
        </w:tc>
        <w:tc>
          <w:tcPr>
            <w:tcW w:w="327" w:type="pct"/>
            <w:tcBorders>
              <w:top w:val="outset" w:sz="6" w:space="0" w:color="666666"/>
              <w:left w:val="outset" w:sz="6" w:space="0" w:color="666666"/>
              <w:bottom w:val="outset" w:sz="6" w:space="0" w:color="666666"/>
              <w:right w:val="outset" w:sz="6" w:space="0" w:color="666666"/>
            </w:tcBorders>
          </w:tcPr>
          <w:p w14:paraId="20BD25B5" w14:textId="77777777" w:rsidR="00224074" w:rsidRPr="003F2025" w:rsidRDefault="00224074" w:rsidP="001F04D6">
            <w:pPr>
              <w:spacing w:after="0" w:line="240" w:lineRule="auto"/>
              <w:jc w:val="center"/>
              <w:rPr>
                <w:rFonts w:eastAsia="Times New Roman" w:cstheme="minorHAnsi"/>
              </w:rPr>
            </w:pPr>
          </w:p>
        </w:tc>
        <w:tc>
          <w:tcPr>
            <w:tcW w:w="363" w:type="pct"/>
            <w:tcBorders>
              <w:top w:val="outset" w:sz="6" w:space="0" w:color="666666"/>
              <w:left w:val="outset" w:sz="6" w:space="0" w:color="666666"/>
              <w:bottom w:val="outset" w:sz="6" w:space="0" w:color="666666"/>
              <w:right w:val="outset" w:sz="6" w:space="0" w:color="666666"/>
            </w:tcBorders>
          </w:tcPr>
          <w:p w14:paraId="135C49ED" w14:textId="77777777" w:rsidR="00224074" w:rsidRPr="003F2025" w:rsidRDefault="00224074" w:rsidP="001F04D6">
            <w:pPr>
              <w:spacing w:after="0" w:line="240" w:lineRule="auto"/>
              <w:jc w:val="center"/>
              <w:rPr>
                <w:rFonts w:eastAsia="Times New Roman" w:cstheme="minorHAnsi"/>
              </w:rPr>
            </w:pPr>
          </w:p>
        </w:tc>
        <w:tc>
          <w:tcPr>
            <w:tcW w:w="344" w:type="pct"/>
            <w:tcBorders>
              <w:top w:val="outset" w:sz="6" w:space="0" w:color="666666"/>
              <w:left w:val="outset" w:sz="6" w:space="0" w:color="666666"/>
              <w:bottom w:val="outset" w:sz="6" w:space="0" w:color="666666"/>
              <w:right w:val="outset" w:sz="6" w:space="0" w:color="666666"/>
            </w:tcBorders>
          </w:tcPr>
          <w:p w14:paraId="568CD347"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43" w:type="pct"/>
            <w:tcBorders>
              <w:top w:val="outset" w:sz="6" w:space="0" w:color="666666"/>
              <w:left w:val="outset" w:sz="6" w:space="0" w:color="666666"/>
              <w:bottom w:val="outset" w:sz="6" w:space="0" w:color="666666"/>
              <w:right w:val="outset" w:sz="6" w:space="0" w:color="666666"/>
            </w:tcBorders>
          </w:tcPr>
          <w:p w14:paraId="73921DE3"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c>
          <w:tcPr>
            <w:tcW w:w="355" w:type="pct"/>
            <w:tcBorders>
              <w:top w:val="outset" w:sz="6" w:space="0" w:color="666666"/>
              <w:left w:val="outset" w:sz="6" w:space="0" w:color="666666"/>
              <w:bottom w:val="outset" w:sz="6" w:space="0" w:color="666666"/>
              <w:right w:val="outset" w:sz="6" w:space="0" w:color="666666"/>
            </w:tcBorders>
          </w:tcPr>
          <w:p w14:paraId="4791782A" w14:textId="77777777" w:rsidR="00224074" w:rsidRPr="003F2025" w:rsidRDefault="00224074" w:rsidP="001F04D6">
            <w:pPr>
              <w:spacing w:after="0" w:line="240" w:lineRule="auto"/>
              <w:jc w:val="center"/>
              <w:rPr>
                <w:rFonts w:eastAsia="Times New Roman" w:cstheme="minorHAnsi"/>
              </w:rPr>
            </w:pPr>
            <w:r>
              <w:rPr>
                <w:rFonts w:eastAsia="Times New Roman" w:cstheme="minorHAnsi"/>
              </w:rPr>
              <w:t>X</w:t>
            </w:r>
          </w:p>
        </w:tc>
      </w:tr>
    </w:tbl>
    <w:p w14:paraId="65585083" w14:textId="77777777" w:rsidR="00224074" w:rsidRDefault="00224074" w:rsidP="00224074">
      <w:pPr>
        <w:pStyle w:val="ListParagraph"/>
        <w:rPr>
          <w:rFonts w:ascii="Times New Roman" w:hAnsi="Times New Roman" w:cs="Times New Roman"/>
          <w:b/>
          <w:sz w:val="24"/>
          <w:szCs w:val="24"/>
        </w:rPr>
      </w:pPr>
    </w:p>
    <w:p w14:paraId="0815ADC0" w14:textId="77777777" w:rsidR="00224074" w:rsidRDefault="00224074" w:rsidP="00224074">
      <w:pPr>
        <w:pStyle w:val="ListParagraph"/>
        <w:rPr>
          <w:rFonts w:ascii="Times New Roman" w:hAnsi="Times New Roman" w:cs="Times New Roman"/>
          <w:b/>
          <w:sz w:val="24"/>
          <w:szCs w:val="24"/>
        </w:rPr>
      </w:pPr>
    </w:p>
    <w:p w14:paraId="42B75167" w14:textId="77777777" w:rsidR="00224074" w:rsidRDefault="00224074" w:rsidP="00224074">
      <w:pPr>
        <w:pStyle w:val="ListParagraph"/>
        <w:rPr>
          <w:rFonts w:ascii="Times New Roman" w:hAnsi="Times New Roman" w:cs="Times New Roman"/>
          <w:b/>
          <w:sz w:val="24"/>
          <w:szCs w:val="24"/>
        </w:rPr>
      </w:pPr>
    </w:p>
    <w:p w14:paraId="0DBAAE2B" w14:textId="77777777" w:rsidR="00224074" w:rsidRDefault="00224074" w:rsidP="00224074">
      <w:pPr>
        <w:pStyle w:val="ListParagraph"/>
        <w:rPr>
          <w:rFonts w:ascii="Times New Roman" w:hAnsi="Times New Roman" w:cs="Times New Roman"/>
          <w:b/>
          <w:sz w:val="24"/>
          <w:szCs w:val="24"/>
        </w:rPr>
      </w:pPr>
    </w:p>
    <w:p w14:paraId="501CBC91" w14:textId="77777777" w:rsidR="00224074" w:rsidRDefault="00224074"/>
    <w:sectPr w:rsidR="0022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74"/>
    <w:rsid w:val="00055682"/>
    <w:rsid w:val="0022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CB19"/>
  <w15:chartTrackingRefBased/>
  <w15:docId w15:val="{C92368D8-36E5-462C-9898-70AD6C89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7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074"/>
    <w:pPr>
      <w:ind w:left="720"/>
      <w:contextualSpacing/>
    </w:pPr>
    <w:rPr>
      <w:rFonts w:eastAsiaTheme="minorHAnsi"/>
    </w:rPr>
  </w:style>
  <w:style w:type="paragraph" w:customStyle="1" w:styleId="Default">
    <w:name w:val="Default"/>
    <w:qFormat/>
    <w:rsid w:val="002240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2022-11-08T17:48:00Z</dcterms:created>
  <dcterms:modified xsi:type="dcterms:W3CDTF">2022-11-08T17:51:00Z</dcterms:modified>
</cp:coreProperties>
</file>